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16" w:rsidRDefault="008C11B2" w:rsidP="00703116">
      <w:pPr>
        <w:pStyle w:val="4"/>
        <w:spacing w:before="0"/>
        <w:jc w:val="center"/>
        <w:rPr>
          <w:rFonts w:ascii="Georgia" w:hAnsi="Georgia"/>
          <w:b w:val="0"/>
          <w:bCs w:val="0"/>
          <w:sz w:val="25"/>
          <w:szCs w:val="25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-161290</wp:posOffset>
            </wp:positionV>
            <wp:extent cx="708025" cy="1257300"/>
            <wp:effectExtent l="19050" t="0" r="0" b="0"/>
            <wp:wrapNone/>
            <wp:docPr id="3" name="Picture 2" descr="Description: Description: http://www.topolovgrad.com/images/gerb1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www.topolovgrad.com/images/gerb1_100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116">
        <w:rPr>
          <w:rFonts w:ascii="Georgia" w:hAnsi="Georgia"/>
          <w:sz w:val="25"/>
          <w:szCs w:val="25"/>
        </w:rPr>
        <w:t>О Б Л А С Т   Х А С К О В О</w:t>
      </w:r>
    </w:p>
    <w:p w:rsidR="00703116" w:rsidRDefault="00703116" w:rsidP="00703116">
      <w:pPr>
        <w:pStyle w:val="1"/>
        <w:numPr>
          <w:ilvl w:val="0"/>
          <w:numId w:val="0"/>
        </w:numPr>
        <w:tabs>
          <w:tab w:val="left" w:pos="6954"/>
        </w:tabs>
        <w:spacing w:before="0"/>
        <w:ind w:left="35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                      О Б Щ И Н А     Т О П О Л О В Г Р А Д</w:t>
      </w:r>
    </w:p>
    <w:p w:rsidR="00703116" w:rsidRDefault="00703116" w:rsidP="00703116">
      <w:pPr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гр.Тополовград 6560, пл.”Освобождение”№ 1</w:t>
      </w:r>
    </w:p>
    <w:p w:rsidR="00703116" w:rsidRDefault="00703116" w:rsidP="00703116">
      <w:pPr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тел. 0470/ 5-22-80;</w:t>
      </w:r>
    </w:p>
    <w:p w:rsidR="00703116" w:rsidRDefault="00703116" w:rsidP="00703116">
      <w:pPr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факс 0470/5-41-57</w:t>
      </w:r>
    </w:p>
    <w:p w:rsidR="00703116" w:rsidRDefault="00703116" w:rsidP="00703116">
      <w:pPr>
        <w:jc w:val="center"/>
        <w:rPr>
          <w:rFonts w:ascii="Georgia" w:hAnsi="Georgia"/>
          <w:b/>
          <w:sz w:val="18"/>
          <w:szCs w:val="18"/>
          <w:lang w:val="de-DE"/>
        </w:rPr>
      </w:pPr>
      <w:r>
        <w:rPr>
          <w:rFonts w:ascii="Georgia" w:hAnsi="Georgia"/>
          <w:b/>
          <w:sz w:val="18"/>
          <w:szCs w:val="18"/>
          <w:lang w:val="de-DE"/>
        </w:rPr>
        <w:t xml:space="preserve">e-mail: </w:t>
      </w:r>
      <w:hyperlink r:id="rId10" w:history="1">
        <w:r>
          <w:rPr>
            <w:rStyle w:val="ac"/>
            <w:rFonts w:ascii="Georgia" w:hAnsi="Georgia"/>
            <w:b/>
            <w:sz w:val="18"/>
            <w:szCs w:val="18"/>
            <w:lang w:val="de-DE"/>
          </w:rPr>
          <w:t>oba</w:t>
        </w:r>
        <w:r>
          <w:rPr>
            <w:rStyle w:val="ac"/>
            <w:rFonts w:ascii="Georgia" w:hAnsi="Georgia"/>
            <w:b/>
            <w:sz w:val="18"/>
            <w:szCs w:val="18"/>
          </w:rPr>
          <w:t>_</w:t>
        </w:r>
        <w:r>
          <w:rPr>
            <w:rStyle w:val="ac"/>
            <w:rFonts w:ascii="Georgia" w:hAnsi="Georgia"/>
            <w:b/>
            <w:sz w:val="18"/>
            <w:szCs w:val="18"/>
            <w:lang w:val="de-DE"/>
          </w:rPr>
          <w:t>top.grad@abv.bg</w:t>
        </w:r>
      </w:hyperlink>
    </w:p>
    <w:p w:rsidR="003B548A" w:rsidRPr="00F90B91" w:rsidRDefault="003B548A" w:rsidP="003B548A">
      <w:pPr>
        <w:ind w:left="-240" w:right="138"/>
        <w:jc w:val="center"/>
        <w:rPr>
          <w:b/>
          <w:sz w:val="24"/>
          <w:szCs w:val="24"/>
          <w:lang w:val="en-US"/>
        </w:rPr>
      </w:pPr>
    </w:p>
    <w:p w:rsidR="003B548A" w:rsidRPr="00F90B91" w:rsidRDefault="003B548A" w:rsidP="003B548A">
      <w:pPr>
        <w:ind w:left="-284" w:right="-49" w:firstLine="644"/>
        <w:jc w:val="center"/>
        <w:rPr>
          <w:b/>
          <w:sz w:val="32"/>
          <w:szCs w:val="32"/>
          <w:lang w:val="de-DE"/>
        </w:rPr>
      </w:pPr>
    </w:p>
    <w:p w:rsidR="003B548A" w:rsidRPr="00F90B91" w:rsidRDefault="003B548A" w:rsidP="003B548A">
      <w:pPr>
        <w:ind w:left="-284" w:right="-49" w:firstLine="644"/>
        <w:jc w:val="center"/>
        <w:rPr>
          <w:b/>
          <w:sz w:val="32"/>
          <w:szCs w:val="32"/>
        </w:rPr>
      </w:pPr>
    </w:p>
    <w:p w:rsidR="003B548A" w:rsidRPr="00F90B91" w:rsidRDefault="003B548A" w:rsidP="00703116">
      <w:pPr>
        <w:ind w:right="-49" w:firstLine="0"/>
        <w:rPr>
          <w:b/>
          <w:sz w:val="32"/>
          <w:szCs w:val="32"/>
        </w:rPr>
      </w:pPr>
    </w:p>
    <w:p w:rsidR="003B548A" w:rsidRPr="00F90B91" w:rsidRDefault="003B548A" w:rsidP="003B548A">
      <w:pPr>
        <w:ind w:left="-284" w:right="-49" w:firstLine="644"/>
        <w:jc w:val="center"/>
        <w:rPr>
          <w:b/>
          <w:sz w:val="32"/>
          <w:szCs w:val="32"/>
        </w:rPr>
      </w:pPr>
      <w:r>
        <w:rPr>
          <w:bCs/>
          <w:color w:val="000000"/>
          <w:kern w:val="32"/>
          <w:sz w:val="72"/>
          <w:szCs w:val="72"/>
          <w:lang w:eastAsia="bg-BG"/>
        </w:rPr>
        <w:t>Tехническа спецификация</w:t>
      </w:r>
    </w:p>
    <w:p w:rsidR="003B548A" w:rsidRPr="00F90B91" w:rsidRDefault="003B548A" w:rsidP="003B548A">
      <w:pPr>
        <w:ind w:left="-284" w:right="-49" w:firstLine="644"/>
      </w:pPr>
    </w:p>
    <w:p w:rsidR="003B548A" w:rsidRPr="00F90B91" w:rsidRDefault="00443B40" w:rsidP="00443B40">
      <w:pPr>
        <w:pStyle w:val="BodyText21"/>
        <w:widowControl/>
        <w:overflowPunct/>
        <w:autoSpaceDE/>
        <w:autoSpaceDN/>
        <w:adjustRightInd/>
        <w:ind w:left="-284" w:right="-49" w:firstLine="644"/>
        <w:textAlignment w:val="auto"/>
        <w:rPr>
          <w:b w:val="0"/>
          <w:lang w:val="ru-RU"/>
        </w:rPr>
      </w:pPr>
      <w:r>
        <w:rPr>
          <w:szCs w:val="24"/>
          <w:lang w:val="bg-BG"/>
        </w:rPr>
        <w:t>За предоставяне на индикативна оферта за изпълнение на обществена поръчка с предмет:</w:t>
      </w:r>
      <w:r w:rsidRPr="00F90B91">
        <w:rPr>
          <w:b w:val="0"/>
          <w:lang w:val="ru-RU"/>
        </w:rPr>
        <w:t xml:space="preserve"> </w:t>
      </w:r>
    </w:p>
    <w:p w:rsidR="003B548A" w:rsidRPr="00F90B91" w:rsidRDefault="003B548A" w:rsidP="003B548A">
      <w:pPr>
        <w:ind w:left="-284" w:right="138" w:firstLine="644"/>
        <w:jc w:val="center"/>
        <w:rPr>
          <w:b/>
          <w:lang w:val="ru-RU"/>
        </w:rPr>
      </w:pPr>
    </w:p>
    <w:p w:rsidR="003B548A" w:rsidRPr="00F90B91" w:rsidRDefault="003B548A" w:rsidP="003B548A">
      <w:pPr>
        <w:jc w:val="center"/>
        <w:rPr>
          <w:b/>
          <w:bCs/>
          <w:i/>
          <w:sz w:val="32"/>
          <w:szCs w:val="32"/>
        </w:rPr>
      </w:pPr>
    </w:p>
    <w:p w:rsidR="00383F87" w:rsidRPr="00061F8C" w:rsidRDefault="00D670F7" w:rsidP="00061F8C">
      <w:pPr>
        <w:spacing w:line="276" w:lineRule="auto"/>
        <w:ind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="00383F87">
        <w:rPr>
          <w:b/>
          <w:i/>
          <w:sz w:val="32"/>
          <w:szCs w:val="32"/>
        </w:rPr>
        <w:t>Изпълнение на СМР на обект</w:t>
      </w:r>
      <w:r w:rsidR="00061F8C" w:rsidRPr="00061F8C">
        <w:rPr>
          <w:b/>
          <w:i/>
          <w:sz w:val="32"/>
          <w:szCs w:val="32"/>
        </w:rPr>
        <w:t xml:space="preserve"> „Преустройство и реконструкция на работилница във физкултурен салон към ОУ „Иван Вазов“ в УПИ II, кв.22 по плана на с.Устрем, община Тополовград“ </w:t>
      </w:r>
    </w:p>
    <w:p w:rsidR="003B548A" w:rsidRPr="003D19C5" w:rsidRDefault="00383F87" w:rsidP="00383F87">
      <w:pPr>
        <w:tabs>
          <w:tab w:val="right" w:pos="9214"/>
          <w:tab w:val="right" w:pos="9356"/>
        </w:tabs>
        <w:ind w:left="-284" w:right="-142" w:firstLine="568"/>
        <w:jc w:val="center"/>
        <w:rPr>
          <w:b/>
          <w:i/>
          <w:sz w:val="32"/>
          <w:szCs w:val="32"/>
        </w:rPr>
      </w:pPr>
      <w:r w:rsidRPr="00D670F7">
        <w:rPr>
          <w:b/>
          <w:i/>
          <w:sz w:val="32"/>
          <w:szCs w:val="32"/>
        </w:rPr>
        <w:t xml:space="preserve"> </w:t>
      </w:r>
    </w:p>
    <w:p w:rsidR="003B548A" w:rsidRPr="00F90B91" w:rsidRDefault="003B548A" w:rsidP="003B548A">
      <w:pPr>
        <w:ind w:firstLine="709"/>
        <w:rPr>
          <w:sz w:val="32"/>
          <w:szCs w:val="32"/>
        </w:rPr>
      </w:pPr>
    </w:p>
    <w:p w:rsidR="003B548A" w:rsidRPr="00F90B91" w:rsidRDefault="003B548A" w:rsidP="003B548A">
      <w:pPr>
        <w:ind w:firstLine="709"/>
        <w:rPr>
          <w:sz w:val="32"/>
          <w:szCs w:val="32"/>
        </w:rPr>
      </w:pPr>
    </w:p>
    <w:p w:rsidR="003B548A" w:rsidRPr="00F90B91" w:rsidRDefault="003B548A" w:rsidP="003B548A">
      <w:pPr>
        <w:ind w:firstLine="709"/>
        <w:rPr>
          <w:sz w:val="32"/>
          <w:szCs w:val="32"/>
        </w:rPr>
      </w:pPr>
    </w:p>
    <w:p w:rsidR="003B548A" w:rsidRPr="00F90B91" w:rsidRDefault="003B548A" w:rsidP="003B548A">
      <w:pPr>
        <w:ind w:firstLine="709"/>
        <w:rPr>
          <w:sz w:val="32"/>
          <w:szCs w:val="32"/>
        </w:rPr>
      </w:pPr>
    </w:p>
    <w:p w:rsidR="003B548A" w:rsidRPr="00F90B91" w:rsidRDefault="003B548A" w:rsidP="003B548A">
      <w:pPr>
        <w:ind w:firstLine="709"/>
        <w:rPr>
          <w:sz w:val="32"/>
          <w:szCs w:val="32"/>
        </w:rPr>
      </w:pPr>
    </w:p>
    <w:p w:rsidR="003B548A" w:rsidRPr="00F90B91" w:rsidRDefault="003B548A" w:rsidP="003B548A">
      <w:pPr>
        <w:ind w:firstLine="709"/>
        <w:rPr>
          <w:sz w:val="24"/>
          <w:szCs w:val="24"/>
        </w:rPr>
      </w:pPr>
      <w:r w:rsidRPr="00F90B91">
        <w:rPr>
          <w:sz w:val="24"/>
          <w:szCs w:val="24"/>
        </w:rPr>
        <w:br w:type="page"/>
      </w:r>
    </w:p>
    <w:p w:rsidR="003B548A" w:rsidRPr="00FA528B" w:rsidRDefault="003B548A" w:rsidP="00373B40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FA528B">
        <w:rPr>
          <w:b/>
          <w:bCs/>
          <w:sz w:val="24"/>
          <w:szCs w:val="24"/>
          <w:lang w:val="en-US"/>
        </w:rPr>
        <w:lastRenderedPageBreak/>
        <w:t>I</w:t>
      </w:r>
      <w:r w:rsidRPr="00FA528B">
        <w:rPr>
          <w:b/>
          <w:bCs/>
          <w:sz w:val="24"/>
          <w:szCs w:val="24"/>
        </w:rPr>
        <w:t>. ОБЩИ ПОЛОЖЕНИЯ</w:t>
      </w:r>
    </w:p>
    <w:p w:rsidR="003B548A" w:rsidRPr="00FA528B" w:rsidRDefault="003B548A" w:rsidP="00373B40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B548A" w:rsidRPr="00FA528B" w:rsidRDefault="003B548A" w:rsidP="00373B40">
      <w:pPr>
        <w:pStyle w:val="af2"/>
        <w:spacing w:after="0"/>
        <w:ind w:firstLine="709"/>
        <w:jc w:val="both"/>
        <w:rPr>
          <w:rFonts w:ascii="Times New Roman" w:hAnsi="Times New Roman"/>
          <w:b/>
          <w:i/>
        </w:rPr>
      </w:pPr>
      <w:r w:rsidRPr="00FA528B">
        <w:rPr>
          <w:rFonts w:ascii="Times New Roman" w:hAnsi="Times New Roman"/>
          <w:b/>
          <w:i/>
        </w:rPr>
        <w:t xml:space="preserve">1. Предмет </w:t>
      </w:r>
    </w:p>
    <w:p w:rsidR="003B548A" w:rsidRPr="00FA528B" w:rsidRDefault="003B548A" w:rsidP="00373B40">
      <w:pPr>
        <w:overflowPunct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</w:p>
    <w:p w:rsidR="00703116" w:rsidRPr="00703116" w:rsidRDefault="00443B40" w:rsidP="00061F8C">
      <w:pPr>
        <w:spacing w:line="276" w:lineRule="auto"/>
        <w:ind w:firstLine="708"/>
        <w:rPr>
          <w:sz w:val="24"/>
          <w:szCs w:val="24"/>
        </w:rPr>
      </w:pPr>
      <w:r w:rsidRPr="00D670F7">
        <w:rPr>
          <w:sz w:val="24"/>
          <w:szCs w:val="24"/>
        </w:rPr>
        <w:t xml:space="preserve">Техническата </w:t>
      </w:r>
      <w:r w:rsidRPr="00061F8C">
        <w:rPr>
          <w:sz w:val="24"/>
          <w:szCs w:val="24"/>
        </w:rPr>
        <w:t xml:space="preserve">спецификация касае </w:t>
      </w:r>
      <w:r w:rsidR="002B2380" w:rsidRPr="00061F8C">
        <w:rPr>
          <w:sz w:val="24"/>
          <w:szCs w:val="24"/>
        </w:rPr>
        <w:t xml:space="preserve">бъдещото изпълнение </w:t>
      </w:r>
      <w:r w:rsidRPr="00061F8C">
        <w:rPr>
          <w:sz w:val="24"/>
          <w:szCs w:val="24"/>
        </w:rPr>
        <w:t xml:space="preserve">на дейности, свързани с </w:t>
      </w:r>
      <w:r w:rsidR="0053564A" w:rsidRPr="00061F8C">
        <w:rPr>
          <w:sz w:val="24"/>
          <w:szCs w:val="24"/>
        </w:rPr>
        <w:t>и</w:t>
      </w:r>
      <w:r w:rsidR="00D34E2B">
        <w:rPr>
          <w:sz w:val="24"/>
          <w:szCs w:val="24"/>
        </w:rPr>
        <w:t>з</w:t>
      </w:r>
      <w:r w:rsidR="0053564A" w:rsidRPr="00061F8C">
        <w:rPr>
          <w:sz w:val="24"/>
          <w:szCs w:val="24"/>
        </w:rPr>
        <w:t xml:space="preserve">пълнение на </w:t>
      </w:r>
      <w:r w:rsidRPr="00061F8C">
        <w:rPr>
          <w:sz w:val="24"/>
          <w:szCs w:val="24"/>
        </w:rPr>
        <w:t xml:space="preserve">строителството на обект </w:t>
      </w:r>
      <w:r w:rsidR="00061F8C" w:rsidRPr="00061F8C">
        <w:rPr>
          <w:sz w:val="24"/>
          <w:szCs w:val="24"/>
        </w:rPr>
        <w:t>„</w:t>
      </w:r>
      <w:r w:rsidR="00061F8C" w:rsidRPr="00061F8C">
        <w:rPr>
          <w:b/>
          <w:i/>
          <w:sz w:val="24"/>
          <w:szCs w:val="24"/>
        </w:rPr>
        <w:t>Преустройство и реконструкция на работилница във физкултурен салон към ОУ „Иван Вазов“ в УПИ II, кв.22 по плана на с.Устрем, община Тополовград</w:t>
      </w:r>
      <w:r w:rsidR="00061F8C">
        <w:rPr>
          <w:sz w:val="24"/>
          <w:szCs w:val="24"/>
        </w:rPr>
        <w:t>”.</w:t>
      </w:r>
    </w:p>
    <w:p w:rsidR="00D670F7" w:rsidRPr="00703116" w:rsidRDefault="00D670F7" w:rsidP="00C7742D">
      <w:pPr>
        <w:autoSpaceDE w:val="0"/>
        <w:autoSpaceDN w:val="0"/>
        <w:adjustRightInd w:val="0"/>
        <w:spacing w:line="276" w:lineRule="auto"/>
        <w:ind w:firstLine="709"/>
        <w:rPr>
          <w:b/>
          <w:i/>
          <w:sz w:val="24"/>
          <w:szCs w:val="24"/>
        </w:rPr>
      </w:pPr>
    </w:p>
    <w:p w:rsidR="003B548A" w:rsidRPr="00FA528B" w:rsidRDefault="003B548A" w:rsidP="00C7742D">
      <w:pPr>
        <w:shd w:val="clear" w:color="auto" w:fill="FFFFFF"/>
        <w:tabs>
          <w:tab w:val="num" w:pos="2040"/>
        </w:tabs>
        <w:spacing w:line="276" w:lineRule="auto"/>
        <w:ind w:firstLine="709"/>
        <w:rPr>
          <w:i/>
          <w:sz w:val="24"/>
          <w:szCs w:val="24"/>
        </w:rPr>
      </w:pPr>
      <w:r w:rsidRPr="00FA528B">
        <w:rPr>
          <w:b/>
          <w:i/>
          <w:sz w:val="24"/>
          <w:szCs w:val="24"/>
        </w:rPr>
        <w:t xml:space="preserve">2. </w:t>
      </w:r>
      <w:r w:rsidRPr="00FA528B">
        <w:rPr>
          <w:b/>
          <w:bCs/>
          <w:i/>
          <w:sz w:val="24"/>
          <w:szCs w:val="24"/>
        </w:rPr>
        <w:t xml:space="preserve">Институционална рамка </w:t>
      </w:r>
    </w:p>
    <w:p w:rsidR="003B548A" w:rsidRPr="00FA528B" w:rsidRDefault="003B548A" w:rsidP="00C7742D">
      <w:pPr>
        <w:tabs>
          <w:tab w:val="num" w:pos="0"/>
          <w:tab w:val="left" w:pos="7000"/>
        </w:tabs>
        <w:spacing w:line="276" w:lineRule="auto"/>
        <w:ind w:firstLine="709"/>
        <w:rPr>
          <w:sz w:val="24"/>
          <w:szCs w:val="24"/>
          <w:lang w:val="ru-RU"/>
        </w:rPr>
      </w:pPr>
    </w:p>
    <w:p w:rsidR="002B2380" w:rsidRPr="00061F8C" w:rsidRDefault="002B2380" w:rsidP="00C7742D">
      <w:pPr>
        <w:spacing w:line="276" w:lineRule="auto"/>
        <w:ind w:firstLine="709"/>
        <w:rPr>
          <w:sz w:val="24"/>
          <w:szCs w:val="24"/>
        </w:rPr>
      </w:pPr>
      <w:r w:rsidRPr="00FA528B">
        <w:rPr>
          <w:sz w:val="24"/>
          <w:szCs w:val="24"/>
          <w:lang w:val="en-US"/>
        </w:rPr>
        <w:t>Настоящ</w:t>
      </w:r>
      <w:r w:rsidRPr="00FA528B">
        <w:rPr>
          <w:sz w:val="24"/>
          <w:szCs w:val="24"/>
        </w:rPr>
        <w:t xml:space="preserve">ата техническа спецификация е изготвена във </w:t>
      </w:r>
      <w:r w:rsidRPr="00FA528B">
        <w:rPr>
          <w:sz w:val="24"/>
          <w:szCs w:val="24"/>
          <w:lang w:val="en-US"/>
        </w:rPr>
        <w:t xml:space="preserve">връзка с подготовката на община </w:t>
      </w:r>
      <w:r w:rsidR="003D19C5" w:rsidRPr="00FA528B">
        <w:rPr>
          <w:sz w:val="24"/>
          <w:szCs w:val="24"/>
          <w:lang w:val="en-US"/>
        </w:rPr>
        <w:t>Тополовград</w:t>
      </w:r>
      <w:r w:rsidR="00373B40">
        <w:rPr>
          <w:sz w:val="24"/>
          <w:szCs w:val="24"/>
          <w:lang w:val="en-US"/>
        </w:rPr>
        <w:t xml:space="preserve"> </w:t>
      </w:r>
      <w:r w:rsidRPr="00FA528B">
        <w:rPr>
          <w:sz w:val="24"/>
          <w:szCs w:val="24"/>
          <w:lang w:val="en-US"/>
        </w:rPr>
        <w:t>за предстоящо подаване на проектн</w:t>
      </w:r>
      <w:r w:rsidRPr="00FA528B">
        <w:rPr>
          <w:sz w:val="24"/>
          <w:szCs w:val="24"/>
        </w:rPr>
        <w:t>о</w:t>
      </w:r>
      <w:r w:rsidRPr="00FA528B">
        <w:rPr>
          <w:sz w:val="24"/>
          <w:szCs w:val="24"/>
          <w:lang w:val="en-US"/>
        </w:rPr>
        <w:t xml:space="preserve"> предложени</w:t>
      </w:r>
      <w:r w:rsidRPr="00FA528B">
        <w:rPr>
          <w:sz w:val="24"/>
          <w:szCs w:val="24"/>
        </w:rPr>
        <w:t>е /</w:t>
      </w:r>
      <w:r w:rsidR="00341061">
        <w:rPr>
          <w:sz w:val="24"/>
          <w:szCs w:val="24"/>
        </w:rPr>
        <w:t>формуляр</w:t>
      </w:r>
      <w:r w:rsidRPr="00FA528B">
        <w:rPr>
          <w:sz w:val="24"/>
          <w:szCs w:val="24"/>
        </w:rPr>
        <w:t xml:space="preserve"> за </w:t>
      </w:r>
      <w:r w:rsidRPr="00061F8C">
        <w:rPr>
          <w:sz w:val="24"/>
          <w:szCs w:val="24"/>
        </w:rPr>
        <w:t xml:space="preserve">кандидатстване/ за предоставяне на безвъзмездна финансова помощ по Програмата за развитие на селските райони за периода 2014-2020 г., мярка 7 “Основни услуги и обновяване на селата в селските райони”, подмярка 7.2. “Инвестиции в създаването, подобряването или разширяването на всички видове малка по мащаби инфраструктура” за </w:t>
      </w:r>
      <w:r w:rsidR="0053564A" w:rsidRPr="00061F8C">
        <w:rPr>
          <w:sz w:val="24"/>
          <w:szCs w:val="24"/>
        </w:rPr>
        <w:t xml:space="preserve">проект </w:t>
      </w:r>
      <w:r w:rsidR="00061F8C" w:rsidRPr="00061F8C">
        <w:rPr>
          <w:sz w:val="24"/>
          <w:szCs w:val="24"/>
        </w:rPr>
        <w:t>„</w:t>
      </w:r>
      <w:r w:rsidR="00061F8C" w:rsidRPr="00061F8C">
        <w:rPr>
          <w:b/>
          <w:i/>
          <w:sz w:val="24"/>
          <w:szCs w:val="24"/>
        </w:rPr>
        <w:t>Преустройство и реконструкция на работилница във физкултурен салон към ОУ „Иван Вазов“ в УПИ II, кв.22 по плана на с.Устрем, община Тополовград</w:t>
      </w:r>
      <w:r w:rsidR="00061F8C" w:rsidRPr="00061F8C">
        <w:rPr>
          <w:sz w:val="24"/>
          <w:szCs w:val="24"/>
        </w:rPr>
        <w:t>“</w:t>
      </w:r>
      <w:r w:rsidR="00D670F7" w:rsidRPr="00061F8C">
        <w:rPr>
          <w:sz w:val="24"/>
          <w:szCs w:val="24"/>
        </w:rPr>
        <w:t>.</w:t>
      </w:r>
      <w:r w:rsidRPr="00061F8C">
        <w:rPr>
          <w:sz w:val="24"/>
          <w:szCs w:val="24"/>
        </w:rPr>
        <w:t xml:space="preserve">  </w:t>
      </w:r>
    </w:p>
    <w:p w:rsidR="003B548A" w:rsidRPr="00FA528B" w:rsidRDefault="003B548A" w:rsidP="00C7742D">
      <w:pPr>
        <w:tabs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firstLine="709"/>
        <w:rPr>
          <w:rFonts w:eastAsia="Arial"/>
          <w:b/>
          <w:i/>
          <w:sz w:val="24"/>
          <w:szCs w:val="24"/>
        </w:rPr>
      </w:pPr>
    </w:p>
    <w:p w:rsidR="003B548A" w:rsidRPr="00FA528B" w:rsidRDefault="003B548A" w:rsidP="00C7742D">
      <w:pPr>
        <w:tabs>
          <w:tab w:val="left" w:pos="993"/>
        </w:tabs>
        <w:spacing w:line="276" w:lineRule="auto"/>
        <w:ind w:firstLine="709"/>
        <w:rPr>
          <w:color w:val="000000"/>
          <w:sz w:val="24"/>
          <w:szCs w:val="24"/>
        </w:rPr>
      </w:pPr>
      <w:r w:rsidRPr="00FA528B">
        <w:rPr>
          <w:b/>
          <w:i/>
          <w:sz w:val="24"/>
          <w:szCs w:val="24"/>
        </w:rPr>
        <w:t>3.</w:t>
      </w:r>
      <w:r w:rsidRPr="00FA528B">
        <w:rPr>
          <w:b/>
          <w:i/>
          <w:color w:val="000000"/>
          <w:sz w:val="24"/>
          <w:szCs w:val="24"/>
        </w:rPr>
        <w:t xml:space="preserve"> Местоизпълнение на дейностите от обхвата на отделните интервенции</w:t>
      </w:r>
      <w:r w:rsidR="0053564A">
        <w:rPr>
          <w:b/>
          <w:i/>
          <w:color w:val="000000"/>
          <w:sz w:val="24"/>
          <w:szCs w:val="24"/>
        </w:rPr>
        <w:t xml:space="preserve"> </w:t>
      </w:r>
      <w:r w:rsidR="00A04EC1" w:rsidRPr="00FA528B">
        <w:rPr>
          <w:color w:val="000000"/>
          <w:sz w:val="24"/>
          <w:szCs w:val="24"/>
        </w:rPr>
        <w:t xml:space="preserve">– територията на община Тополовград, </w:t>
      </w:r>
      <w:r w:rsidR="00061F8C">
        <w:rPr>
          <w:color w:val="000000"/>
          <w:sz w:val="24"/>
          <w:szCs w:val="24"/>
        </w:rPr>
        <w:t>село</w:t>
      </w:r>
      <w:r w:rsidR="00A04EC1" w:rsidRPr="00FA528B">
        <w:rPr>
          <w:color w:val="000000"/>
          <w:sz w:val="24"/>
          <w:szCs w:val="24"/>
        </w:rPr>
        <w:t xml:space="preserve"> </w:t>
      </w:r>
      <w:r w:rsidR="00D670F7">
        <w:rPr>
          <w:color w:val="000000"/>
          <w:sz w:val="24"/>
          <w:szCs w:val="24"/>
        </w:rPr>
        <w:t>Устрем.</w:t>
      </w:r>
    </w:p>
    <w:p w:rsidR="003B548A" w:rsidRPr="00FA528B" w:rsidRDefault="003B548A" w:rsidP="00C7742D">
      <w:pPr>
        <w:tabs>
          <w:tab w:val="left" w:pos="993"/>
        </w:tabs>
        <w:spacing w:line="276" w:lineRule="auto"/>
        <w:ind w:firstLine="709"/>
        <w:rPr>
          <w:color w:val="000000"/>
          <w:sz w:val="24"/>
          <w:szCs w:val="24"/>
        </w:rPr>
      </w:pPr>
    </w:p>
    <w:p w:rsidR="00373B40" w:rsidRPr="009A1EA2" w:rsidRDefault="003B548A" w:rsidP="00C7742D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FA528B">
        <w:rPr>
          <w:b/>
          <w:i/>
          <w:sz w:val="24"/>
          <w:szCs w:val="24"/>
        </w:rPr>
        <w:t xml:space="preserve">4. Предметът </w:t>
      </w:r>
      <w:r w:rsidRPr="00C7742D">
        <w:rPr>
          <w:rFonts w:eastAsia="Times New Roman"/>
          <w:sz w:val="24"/>
          <w:szCs w:val="24"/>
        </w:rPr>
        <w:t>на</w:t>
      </w:r>
      <w:r w:rsidR="00384F25" w:rsidRPr="00C7742D">
        <w:rPr>
          <w:rFonts w:eastAsia="Times New Roman"/>
          <w:sz w:val="24"/>
          <w:szCs w:val="24"/>
        </w:rPr>
        <w:t xml:space="preserve"> бъдещото </w:t>
      </w:r>
      <w:r w:rsidRPr="00C7742D">
        <w:rPr>
          <w:rFonts w:eastAsia="Times New Roman"/>
          <w:bCs/>
          <w:sz w:val="24"/>
          <w:szCs w:val="24"/>
        </w:rPr>
        <w:t xml:space="preserve">изпълнение </w:t>
      </w:r>
      <w:r w:rsidR="00384F25" w:rsidRPr="00C7742D">
        <w:rPr>
          <w:rFonts w:eastAsia="Times New Roman"/>
          <w:bCs/>
          <w:sz w:val="24"/>
          <w:szCs w:val="24"/>
        </w:rPr>
        <w:t xml:space="preserve">включва </w:t>
      </w:r>
      <w:r w:rsidR="00311EBE" w:rsidRPr="00C7742D">
        <w:rPr>
          <w:rFonts w:eastAsia="Times New Roman"/>
          <w:bCs/>
          <w:sz w:val="24"/>
          <w:szCs w:val="24"/>
        </w:rPr>
        <w:t>основни</w:t>
      </w:r>
      <w:r w:rsidR="009A1EA2" w:rsidRPr="00C7742D">
        <w:rPr>
          <w:rFonts w:eastAsia="Times New Roman"/>
          <w:bCs/>
          <w:sz w:val="24"/>
          <w:szCs w:val="24"/>
        </w:rPr>
        <w:t>те</w:t>
      </w:r>
      <w:r w:rsidR="00311EBE" w:rsidRPr="00C7742D">
        <w:rPr>
          <w:rFonts w:eastAsia="Times New Roman"/>
          <w:bCs/>
          <w:sz w:val="24"/>
          <w:szCs w:val="24"/>
        </w:rPr>
        <w:t xml:space="preserve"> </w:t>
      </w:r>
      <w:r w:rsidRPr="00C7742D">
        <w:rPr>
          <w:rFonts w:eastAsia="Times New Roman"/>
          <w:bCs/>
          <w:sz w:val="24"/>
          <w:szCs w:val="24"/>
        </w:rPr>
        <w:t>дейности</w:t>
      </w:r>
      <w:r w:rsidR="009A1EA2" w:rsidRPr="00C7742D">
        <w:rPr>
          <w:rFonts w:eastAsia="Times New Roman"/>
          <w:bCs/>
          <w:sz w:val="24"/>
          <w:szCs w:val="24"/>
        </w:rPr>
        <w:t>, посочени съгласно обяснителните записки, изготвени от проектанта на техническия проект</w:t>
      </w:r>
      <w:r w:rsidR="00061F8C">
        <w:rPr>
          <w:rFonts w:eastAsia="Times New Roman"/>
          <w:bCs/>
          <w:sz w:val="24"/>
          <w:szCs w:val="24"/>
        </w:rPr>
        <w:t xml:space="preserve"> за обекта</w:t>
      </w:r>
      <w:r w:rsidR="00C7742D">
        <w:rPr>
          <w:rFonts w:eastAsia="Times New Roman"/>
          <w:bCs/>
          <w:sz w:val="24"/>
          <w:szCs w:val="24"/>
        </w:rPr>
        <w:t>.</w:t>
      </w:r>
    </w:p>
    <w:p w:rsidR="00373B40" w:rsidRDefault="00373B40" w:rsidP="00C7742D">
      <w:pPr>
        <w:tabs>
          <w:tab w:val="left" w:pos="2025"/>
        </w:tabs>
        <w:spacing w:line="276" w:lineRule="auto"/>
        <w:rPr>
          <w:rFonts w:eastAsia="Times New Roman"/>
          <w:i/>
          <w:sz w:val="24"/>
          <w:szCs w:val="24"/>
          <w:u w:val="single"/>
        </w:rPr>
      </w:pPr>
    </w:p>
    <w:p w:rsidR="003B548A" w:rsidRPr="00D670F7" w:rsidRDefault="00C7742D" w:rsidP="00C7742D">
      <w:pPr>
        <w:tabs>
          <w:tab w:val="left" w:pos="2025"/>
        </w:tabs>
        <w:spacing w:line="276" w:lineRule="auto"/>
        <w:ind w:firstLine="709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5.</w:t>
      </w:r>
      <w:r w:rsidR="003B548A" w:rsidRPr="00FA528B">
        <w:rPr>
          <w:b/>
          <w:i/>
          <w:sz w:val="24"/>
          <w:szCs w:val="24"/>
        </w:rPr>
        <w:t xml:space="preserve"> </w:t>
      </w:r>
      <w:r w:rsidR="003B548A" w:rsidRPr="00FA528B">
        <w:rPr>
          <w:b/>
          <w:i/>
          <w:sz w:val="24"/>
          <w:szCs w:val="24"/>
          <w:lang w:val="ru-RU"/>
        </w:rPr>
        <w:t>Изходни данни и съществуващо състояние на обектите на строителство:</w:t>
      </w:r>
    </w:p>
    <w:p w:rsidR="00D670F7" w:rsidRDefault="00D670F7" w:rsidP="00C7742D">
      <w:pPr>
        <w:tabs>
          <w:tab w:val="left" w:pos="-840"/>
          <w:tab w:val="num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Участниците могат да се запознаят с изходните данни и съществуващото състояние на обектите от приложените към настоящите пазарни консултации обяснителни записки по част</w:t>
      </w:r>
      <w:r w:rsidR="00341061">
        <w:rPr>
          <w:sz w:val="24"/>
          <w:szCs w:val="24"/>
        </w:rPr>
        <w:t xml:space="preserve">и </w:t>
      </w:r>
      <w:r w:rsidR="00F31B2C">
        <w:rPr>
          <w:sz w:val="26"/>
          <w:szCs w:val="26"/>
        </w:rPr>
        <w:t>“Архитектурна”; “Конструктивна”</w:t>
      </w:r>
      <w:r w:rsidR="00C77D6A">
        <w:rPr>
          <w:sz w:val="26"/>
          <w:szCs w:val="26"/>
        </w:rPr>
        <w:t>; “Строително-конструктивна”; “Електрическа”; “OВК” и “Оценка на инвестиционне проект за съответствие по чл. 169, ал. 1, т. 6 от ЗУТ по част енергийна ефективност</w:t>
      </w:r>
      <w:r w:rsidR="008B7AB2">
        <w:rPr>
          <w:sz w:val="26"/>
          <w:szCs w:val="26"/>
        </w:rPr>
        <w:t>”</w:t>
      </w:r>
      <w:r w:rsidR="00C77D6A">
        <w:rPr>
          <w:sz w:val="26"/>
          <w:szCs w:val="26"/>
        </w:rPr>
        <w:t>,</w:t>
      </w:r>
      <w:r>
        <w:rPr>
          <w:sz w:val="24"/>
          <w:szCs w:val="24"/>
          <w:lang w:val="ru-RU"/>
        </w:rPr>
        <w:t xml:space="preserve"> както и от изготвените цялостните технически проекти, които са на разположение на заинтересованите лица в общинска администрация Тополовград, пл. Освобождение № 1, гр. Тополовград. </w:t>
      </w:r>
    </w:p>
    <w:p w:rsidR="00F31B2C" w:rsidRPr="00703116" w:rsidRDefault="00311EBE" w:rsidP="00F31B2C">
      <w:pPr>
        <w:tabs>
          <w:tab w:val="left" w:pos="-840"/>
          <w:tab w:val="num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FA528B">
        <w:rPr>
          <w:sz w:val="24"/>
          <w:szCs w:val="24"/>
          <w:lang w:val="ru-RU"/>
        </w:rPr>
        <w:t xml:space="preserve">Участниците следва да подадат </w:t>
      </w:r>
      <w:r w:rsidRPr="00D670F7">
        <w:rPr>
          <w:b/>
          <w:sz w:val="24"/>
          <w:szCs w:val="24"/>
          <w:u w:val="single"/>
          <w:lang w:val="ru-RU"/>
        </w:rPr>
        <w:t>индикативни оферти</w:t>
      </w:r>
      <w:r w:rsidRPr="00FA528B">
        <w:rPr>
          <w:sz w:val="24"/>
          <w:szCs w:val="24"/>
          <w:lang w:val="ru-RU"/>
        </w:rPr>
        <w:t xml:space="preserve"> за изпълнението на </w:t>
      </w:r>
      <w:r w:rsidR="003B548A" w:rsidRPr="00FA528B">
        <w:rPr>
          <w:sz w:val="24"/>
          <w:szCs w:val="24"/>
          <w:lang w:val="ru-RU"/>
        </w:rPr>
        <w:t>адекватни и съобразени с изискванията на Възложителя дейности</w:t>
      </w:r>
      <w:r w:rsidR="003B548A" w:rsidRPr="00FA528B">
        <w:rPr>
          <w:color w:val="000000"/>
          <w:sz w:val="24"/>
          <w:szCs w:val="24"/>
          <w:lang w:val="ru-RU"/>
        </w:rPr>
        <w:t>,</w:t>
      </w:r>
      <w:r w:rsidR="003B548A" w:rsidRPr="00FA528B">
        <w:rPr>
          <w:sz w:val="24"/>
          <w:szCs w:val="24"/>
        </w:rPr>
        <w:t xml:space="preserve"> </w:t>
      </w:r>
      <w:r w:rsidR="003B548A" w:rsidRPr="00FA528B">
        <w:rPr>
          <w:sz w:val="24"/>
          <w:szCs w:val="24"/>
          <w:lang w:val="ru-RU"/>
        </w:rPr>
        <w:t>г</w:t>
      </w:r>
      <w:r w:rsidR="003B548A" w:rsidRPr="00FA528B">
        <w:rPr>
          <w:sz w:val="24"/>
          <w:szCs w:val="24"/>
        </w:rPr>
        <w:t>арантиращи законосъобразно</w:t>
      </w:r>
      <w:r w:rsidR="002B2380" w:rsidRPr="00FA528B">
        <w:rPr>
          <w:sz w:val="24"/>
          <w:szCs w:val="24"/>
        </w:rPr>
        <w:t>с</w:t>
      </w:r>
      <w:r w:rsidR="003B548A" w:rsidRPr="00FA528B">
        <w:rPr>
          <w:sz w:val="24"/>
          <w:szCs w:val="24"/>
        </w:rPr>
        <w:t>т</w:t>
      </w:r>
      <w:r w:rsidR="002B2380" w:rsidRPr="00FA528B">
        <w:rPr>
          <w:sz w:val="24"/>
          <w:szCs w:val="24"/>
        </w:rPr>
        <w:t xml:space="preserve"> на бъдещото</w:t>
      </w:r>
      <w:r w:rsidR="00341061">
        <w:rPr>
          <w:sz w:val="24"/>
          <w:szCs w:val="24"/>
        </w:rPr>
        <w:t xml:space="preserve"> изпълнение на строително-</w:t>
      </w:r>
      <w:r w:rsidR="003B548A" w:rsidRPr="00FA528B">
        <w:rPr>
          <w:sz w:val="24"/>
          <w:szCs w:val="24"/>
        </w:rPr>
        <w:t>монтажните работи и ра</w:t>
      </w:r>
      <w:r w:rsidR="00F31B2C">
        <w:rPr>
          <w:sz w:val="24"/>
          <w:szCs w:val="24"/>
        </w:rPr>
        <w:t>зрешаване ползването на следния строеж</w:t>
      </w:r>
      <w:r w:rsidR="003B548A" w:rsidRPr="00FA528B">
        <w:rPr>
          <w:sz w:val="24"/>
          <w:szCs w:val="24"/>
        </w:rPr>
        <w:t>:</w:t>
      </w:r>
      <w:r w:rsidR="00F31B2C">
        <w:rPr>
          <w:sz w:val="24"/>
          <w:szCs w:val="24"/>
        </w:rPr>
        <w:t xml:space="preserve"> </w:t>
      </w:r>
      <w:r w:rsidR="00F31B2C" w:rsidRPr="00F31B2C">
        <w:rPr>
          <w:sz w:val="24"/>
          <w:szCs w:val="24"/>
        </w:rPr>
        <w:t>„</w:t>
      </w:r>
      <w:r w:rsidR="00F31B2C" w:rsidRPr="00F31B2C">
        <w:rPr>
          <w:i/>
          <w:sz w:val="24"/>
          <w:szCs w:val="24"/>
        </w:rPr>
        <w:t>Преустройство и реконструкция на работилница във физкултурен салон към ОУ „Иван Вазов“ в УПИ II, кв.22 по плана на с.Устрем, община Тополовград</w:t>
      </w:r>
      <w:r w:rsidR="00F31B2C" w:rsidRPr="00F31B2C">
        <w:rPr>
          <w:sz w:val="24"/>
          <w:szCs w:val="24"/>
        </w:rPr>
        <w:t>“</w:t>
      </w:r>
      <w:r w:rsidR="00F31B2C">
        <w:rPr>
          <w:sz w:val="24"/>
          <w:szCs w:val="24"/>
        </w:rPr>
        <w:t>.</w:t>
      </w:r>
    </w:p>
    <w:p w:rsidR="00341061" w:rsidRPr="00703116" w:rsidRDefault="00341061" w:rsidP="00F31B2C">
      <w:pPr>
        <w:pStyle w:val="-11"/>
        <w:tabs>
          <w:tab w:val="left" w:pos="993"/>
        </w:tabs>
        <w:spacing w:line="276" w:lineRule="auto"/>
        <w:ind w:left="708" w:firstLine="0"/>
        <w:rPr>
          <w:sz w:val="24"/>
          <w:szCs w:val="24"/>
        </w:rPr>
      </w:pPr>
    </w:p>
    <w:p w:rsidR="005C11BF" w:rsidRPr="00FA528B" w:rsidRDefault="005C11BF" w:rsidP="00C7742D">
      <w:pPr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b/>
          <w:i/>
          <w:sz w:val="24"/>
          <w:szCs w:val="24"/>
        </w:rPr>
      </w:pPr>
    </w:p>
    <w:p w:rsidR="00270410" w:rsidRPr="00CF2D97" w:rsidRDefault="00270410" w:rsidP="00C7742D">
      <w:pPr>
        <w:tabs>
          <w:tab w:val="num" w:pos="720"/>
          <w:tab w:val="left" w:pos="8976"/>
        </w:tabs>
        <w:spacing w:before="120" w:line="276" w:lineRule="auto"/>
        <w:rPr>
          <w:b/>
          <w:sz w:val="24"/>
          <w:szCs w:val="24"/>
        </w:rPr>
      </w:pPr>
      <w:r w:rsidRPr="00CF2D97">
        <w:rPr>
          <w:b/>
          <w:sz w:val="24"/>
          <w:szCs w:val="24"/>
        </w:rPr>
        <w:t>II. ОБЩИ ИЗИСКВАНИЯ ЗА КАЧЕСТВО И ИЗПЪЛНЕНИЕ.</w:t>
      </w:r>
    </w:p>
    <w:p w:rsidR="00270410" w:rsidRPr="00CF2D97" w:rsidRDefault="00270410" w:rsidP="00C7742D">
      <w:pPr>
        <w:tabs>
          <w:tab w:val="num" w:pos="720"/>
          <w:tab w:val="left" w:pos="8976"/>
        </w:tabs>
        <w:spacing w:before="120" w:line="276" w:lineRule="auto"/>
        <w:rPr>
          <w:sz w:val="24"/>
          <w:szCs w:val="24"/>
        </w:rPr>
      </w:pPr>
      <w:r w:rsidRPr="00CF2D97">
        <w:rPr>
          <w:sz w:val="24"/>
          <w:szCs w:val="24"/>
        </w:rPr>
        <w:t xml:space="preserve">1. Техническата спецификация е предназначена да развие и поясни изискванията по изпълнение на </w:t>
      </w:r>
      <w:r w:rsidR="00C72204" w:rsidRPr="00CF2D97">
        <w:rPr>
          <w:sz w:val="24"/>
          <w:szCs w:val="24"/>
        </w:rPr>
        <w:t>бъдещите строителни дейности</w:t>
      </w:r>
      <w:r w:rsidRPr="00CF2D97">
        <w:rPr>
          <w:sz w:val="24"/>
          <w:szCs w:val="24"/>
        </w:rPr>
        <w:t>.</w:t>
      </w:r>
    </w:p>
    <w:p w:rsidR="00270410" w:rsidRPr="00CF2D97" w:rsidRDefault="00270410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 w:rsidRPr="00CF2D97">
        <w:rPr>
          <w:sz w:val="24"/>
          <w:szCs w:val="24"/>
        </w:rPr>
        <w:t>2. Почистване на строителната площадка. След приключване на строително –монтажните работи (СМР) и преди организиране на процедурата за установяване годността на строежа, строителната площадка трябва да бъде почистена, а околното пространство - възстановено.</w:t>
      </w:r>
    </w:p>
    <w:p w:rsidR="00270410" w:rsidRPr="00CF2D97" w:rsidRDefault="00270410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 w:rsidRPr="00CF2D97">
        <w:rPr>
          <w:sz w:val="24"/>
          <w:szCs w:val="24"/>
        </w:rPr>
        <w:t xml:space="preserve">3. Вземане на проби, изпитвания и съставяне на актове и протоколи. </w:t>
      </w:r>
      <w:r w:rsidR="00E03D5B" w:rsidRPr="00CF2D97">
        <w:rPr>
          <w:sz w:val="24"/>
          <w:szCs w:val="24"/>
        </w:rPr>
        <w:t>Бъдещият изпълнителя</w:t>
      </w:r>
      <w:r w:rsidRPr="00CF2D97">
        <w:rPr>
          <w:sz w:val="24"/>
          <w:szCs w:val="24"/>
        </w:rPr>
        <w:t xml:space="preserve"> е задължен да извършва всички изисквани от нормативната уредба изпитвания по време на строителството, както и да съдейства при контролни изпитвания чрез осигуряване на достъп, представяне на проби и мостри. При съставяне на протоколи и актове, да се спазват разпоредбите на Наредба № 3 /31.07.2003 г. Изпълнителят трябва да дава незабавно копия от тях на възложителя и да прилага текущия акт и/или протокол към Акта за извършени СМР.</w:t>
      </w:r>
    </w:p>
    <w:p w:rsidR="00270410" w:rsidRPr="00CF2D97" w:rsidRDefault="00270410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 w:rsidRPr="00CF2D97">
        <w:rPr>
          <w:sz w:val="24"/>
          <w:szCs w:val="24"/>
        </w:rPr>
        <w:t xml:space="preserve">4. Снимки. От </w:t>
      </w:r>
      <w:r w:rsidR="00E03D5B" w:rsidRPr="00CF2D97">
        <w:rPr>
          <w:sz w:val="24"/>
          <w:szCs w:val="24"/>
        </w:rPr>
        <w:t xml:space="preserve">бъдещия изпълнител </w:t>
      </w:r>
      <w:r w:rsidRPr="00CF2D97">
        <w:rPr>
          <w:sz w:val="24"/>
          <w:szCs w:val="24"/>
        </w:rPr>
        <w:t xml:space="preserve">се изисква да предоставя на Възложителя веднъж месечно качествени снимки от обекта, показващи ясно и недвусмислено напредъка на строителните работи. </w:t>
      </w:r>
    </w:p>
    <w:p w:rsidR="00270410" w:rsidRPr="00CF2D97" w:rsidRDefault="00270410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 w:rsidRPr="00CF2D97">
        <w:rPr>
          <w:sz w:val="24"/>
          <w:szCs w:val="24"/>
        </w:rPr>
        <w:t xml:space="preserve">5. Табели. От </w:t>
      </w:r>
      <w:r w:rsidR="00E03D5B" w:rsidRPr="00CF2D97">
        <w:rPr>
          <w:sz w:val="24"/>
          <w:szCs w:val="24"/>
        </w:rPr>
        <w:t xml:space="preserve">бъдещия изпълнител </w:t>
      </w:r>
      <w:r w:rsidRPr="00CF2D97">
        <w:rPr>
          <w:sz w:val="24"/>
          <w:szCs w:val="24"/>
        </w:rPr>
        <w:t>се изисква да монтира и поддържа на обекта табела, указваща името на проекта и съфинансиращите институции, с текст и размери според изискванията на ЗУТ и договорните условия.</w:t>
      </w:r>
    </w:p>
    <w:p w:rsidR="00270410" w:rsidRPr="00CF2D97" w:rsidRDefault="00270410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 w:rsidRPr="00CF2D97">
        <w:rPr>
          <w:sz w:val="24"/>
          <w:szCs w:val="24"/>
        </w:rPr>
        <w:t xml:space="preserve">6. Контролни замервания при приемане на площадката от изпълнителя. </w:t>
      </w:r>
      <w:r w:rsidR="00E03D5B" w:rsidRPr="00CF2D97">
        <w:rPr>
          <w:sz w:val="24"/>
          <w:szCs w:val="24"/>
        </w:rPr>
        <w:t xml:space="preserve">Бъдещият изпълнител </w:t>
      </w:r>
      <w:r w:rsidRPr="00CF2D97">
        <w:rPr>
          <w:sz w:val="24"/>
          <w:szCs w:val="24"/>
        </w:rPr>
        <w:t>трябва преди започване на работите и при приемане на инвестиционните проект</w:t>
      </w:r>
      <w:r w:rsidR="00D670F7" w:rsidRPr="00CF2D97">
        <w:rPr>
          <w:sz w:val="24"/>
          <w:szCs w:val="24"/>
        </w:rPr>
        <w:t>и</w:t>
      </w:r>
      <w:r w:rsidRPr="00CF2D97">
        <w:rPr>
          <w:sz w:val="24"/>
          <w:szCs w:val="24"/>
        </w:rPr>
        <w:t xml:space="preserve"> (техническа фаза) да направи собствени замервания и извърши собствени изчисления, за да се увери в точността на проектните коти и размери. Ако </w:t>
      </w:r>
      <w:r w:rsidR="00E03D5B" w:rsidRPr="00CF2D97">
        <w:rPr>
          <w:sz w:val="24"/>
          <w:szCs w:val="24"/>
        </w:rPr>
        <w:t xml:space="preserve">бъдещият изпълнител </w:t>
      </w:r>
      <w:r w:rsidRPr="00CF2D97">
        <w:rPr>
          <w:sz w:val="24"/>
          <w:szCs w:val="24"/>
        </w:rPr>
        <w:t>иска да оспори верността на данните по проекта той трябва да представи списък на неверните данни и коригираните такива. В противен сл</w:t>
      </w:r>
      <w:r w:rsidR="00E03D5B" w:rsidRPr="00CF2D97">
        <w:rPr>
          <w:sz w:val="24"/>
          <w:szCs w:val="24"/>
        </w:rPr>
        <w:t>учай Възложителят ще счита, че и</w:t>
      </w:r>
      <w:r w:rsidRPr="00CF2D97">
        <w:rPr>
          <w:sz w:val="24"/>
          <w:szCs w:val="24"/>
        </w:rPr>
        <w:t>зпълнителят приема всички проектни коти и размери за верни и претенциите за непредвидени видове и количества работи, явили се вследствие на неверни проектни данни, няма да бъдат удовлетворени.</w:t>
      </w:r>
    </w:p>
    <w:p w:rsidR="00270410" w:rsidRPr="00CF2D97" w:rsidRDefault="00270410" w:rsidP="00C7742D">
      <w:pPr>
        <w:tabs>
          <w:tab w:val="left" w:pos="8976"/>
        </w:tabs>
        <w:autoSpaceDE w:val="0"/>
        <w:autoSpaceDN w:val="0"/>
        <w:adjustRightInd w:val="0"/>
        <w:spacing w:before="120" w:line="276" w:lineRule="auto"/>
        <w:rPr>
          <w:rFonts w:eastAsia="Times-Bold"/>
          <w:bCs/>
          <w:sz w:val="24"/>
          <w:szCs w:val="24"/>
        </w:rPr>
      </w:pPr>
      <w:r w:rsidRPr="00CF2D97">
        <w:rPr>
          <w:sz w:val="24"/>
          <w:szCs w:val="24"/>
        </w:rPr>
        <w:t>7. Съответствие на изискуеми стандарти.</w:t>
      </w:r>
      <w:r w:rsidRPr="00CF2D97">
        <w:rPr>
          <w:rFonts w:eastAsia="Times-Bold"/>
          <w:bCs/>
          <w:sz w:val="24"/>
          <w:szCs w:val="24"/>
        </w:rPr>
        <w:t xml:space="preserve"> </w:t>
      </w:r>
      <w:r w:rsidR="00E03D5B" w:rsidRPr="00CF2D97">
        <w:rPr>
          <w:rFonts w:eastAsia="Times-Bold"/>
          <w:bCs/>
          <w:sz w:val="24"/>
          <w:szCs w:val="24"/>
        </w:rPr>
        <w:t xml:space="preserve">Бъдещият изпълнител </w:t>
      </w:r>
      <w:r w:rsidRPr="00CF2D97">
        <w:rPr>
          <w:rFonts w:eastAsia="Times-Bold"/>
          <w:bCs/>
          <w:sz w:val="24"/>
          <w:szCs w:val="24"/>
        </w:rPr>
        <w:t>следва да представя всички декларации за произход и съответствие на материалите и съоръженията, удостоверяващи прилагането на утвърдените стандарти.</w:t>
      </w:r>
      <w:r w:rsidR="00E03D5B" w:rsidRPr="00CF2D97">
        <w:rPr>
          <w:rFonts w:eastAsia="Times-Bold"/>
          <w:bCs/>
          <w:sz w:val="24"/>
          <w:szCs w:val="24"/>
        </w:rPr>
        <w:t xml:space="preserve"> </w:t>
      </w:r>
    </w:p>
    <w:p w:rsidR="00270410" w:rsidRPr="00E03D5B" w:rsidRDefault="00270410" w:rsidP="00C7742D">
      <w:pPr>
        <w:tabs>
          <w:tab w:val="left" w:pos="8976"/>
        </w:tabs>
        <w:autoSpaceDE w:val="0"/>
        <w:autoSpaceDN w:val="0"/>
        <w:adjustRightInd w:val="0"/>
        <w:spacing w:before="120" w:line="276" w:lineRule="auto"/>
        <w:rPr>
          <w:rFonts w:eastAsia="Times-Roman"/>
          <w:sz w:val="24"/>
          <w:szCs w:val="24"/>
        </w:rPr>
      </w:pPr>
      <w:r w:rsidRPr="00CF2D97">
        <w:rPr>
          <w:sz w:val="24"/>
          <w:szCs w:val="24"/>
        </w:rPr>
        <w:t>8. Общи изисквания при изпълнението на строителството.</w:t>
      </w:r>
    </w:p>
    <w:p w:rsidR="00270410" w:rsidRPr="00C72204" w:rsidRDefault="00270410" w:rsidP="00C7742D">
      <w:pPr>
        <w:tabs>
          <w:tab w:val="left" w:pos="8976"/>
        </w:tabs>
        <w:autoSpaceDE w:val="0"/>
        <w:autoSpaceDN w:val="0"/>
        <w:adjustRightInd w:val="0"/>
        <w:spacing w:before="120" w:line="276" w:lineRule="auto"/>
        <w:rPr>
          <w:rFonts w:eastAsia="Times-Roman"/>
          <w:sz w:val="24"/>
          <w:szCs w:val="24"/>
        </w:rPr>
      </w:pPr>
      <w:r w:rsidRPr="00E03D5B">
        <w:rPr>
          <w:sz w:val="24"/>
          <w:szCs w:val="24"/>
        </w:rPr>
        <w:t>8.1. При изпълнението на строително-монтажните работи, следва да се спазват</w:t>
      </w:r>
      <w:r w:rsidRPr="00C72204">
        <w:rPr>
          <w:sz w:val="24"/>
          <w:szCs w:val="24"/>
        </w:rPr>
        <w:t xml:space="preserve">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</w:t>
      </w:r>
      <w:r w:rsidRPr="00C72204">
        <w:rPr>
          <w:sz w:val="24"/>
          <w:szCs w:val="24"/>
        </w:rPr>
        <w:lastRenderedPageBreak/>
        <w:t xml:space="preserve">монтажни работи, съоръжения и строителни обекти и Наредба № 3 от 2003 г. за съставяне на актове и протоколи по време на строителството. 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8.2. Всички работници на обекта трябва да бъдат инструктирани за условията и изискванията на изпълнение на СМР. 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>8.3. С оглед на спецификата на предвидените СМР и произтичащите от това особености се нал</w:t>
      </w:r>
      <w:r w:rsidR="00D670F7">
        <w:rPr>
          <w:sz w:val="24"/>
          <w:szCs w:val="24"/>
        </w:rPr>
        <w:t xml:space="preserve">ага предварително съгласуване със съответните </w:t>
      </w:r>
      <w:r w:rsidRPr="00E03D5B">
        <w:rPr>
          <w:sz w:val="24"/>
          <w:szCs w:val="24"/>
        </w:rPr>
        <w:t xml:space="preserve">експлоатационни дружества. 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>8.4. Участъците, на които се работи, да се сигнализират с предупреждаващи табели, видими за всички участници в строителния процес и за населението за недопускане на злополуки.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8.5. Необходимите за цялостното изграждане на строежа материали, механизация, ръчни инструменти и помощни материали са задължение на Изпълнителя. 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8.6. При изпълнение на СМР </w:t>
      </w:r>
      <w:r w:rsidR="00E03D5B">
        <w:rPr>
          <w:sz w:val="24"/>
          <w:szCs w:val="24"/>
        </w:rPr>
        <w:t>бъдещият изпълнител</w:t>
      </w:r>
      <w:r w:rsidRPr="00E03D5B">
        <w:rPr>
          <w:sz w:val="24"/>
          <w:szCs w:val="24"/>
        </w:rPr>
        <w:t xml:space="preserve"> е задължен да изпълни всички изисквания за безопасни условия на труд и предвиди необходимото за защита на населението за недопускане на злополуки и увреждания, както и необходимите мерки за опазване на околната среда.  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8.7. При строителството </w:t>
      </w:r>
      <w:r w:rsidR="00E03D5B">
        <w:rPr>
          <w:sz w:val="24"/>
          <w:szCs w:val="24"/>
        </w:rPr>
        <w:t>бъдещият изпълнител</w:t>
      </w:r>
      <w:r w:rsidRPr="00E03D5B">
        <w:rPr>
          <w:sz w:val="24"/>
          <w:szCs w:val="24"/>
        </w:rPr>
        <w:t xml:space="preserve"> трябва да спазва изискванията на всички ПИПСМР, касаещи строежа.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8.8. Всички възникнали въпроси по време на строителството ще се решават в присъствието на упълномощени представители на Възложителя, проектанта и НСН. </w:t>
      </w:r>
    </w:p>
    <w:p w:rsidR="00270410" w:rsidRPr="00C72204" w:rsidRDefault="00270410" w:rsidP="00C7742D">
      <w:pPr>
        <w:tabs>
          <w:tab w:val="left" w:pos="8976"/>
        </w:tabs>
        <w:spacing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8.9. </w:t>
      </w:r>
      <w:r w:rsidRPr="00E03D5B">
        <w:rPr>
          <w:spacing w:val="8"/>
          <w:sz w:val="24"/>
          <w:szCs w:val="24"/>
        </w:rPr>
        <w:t>Контролът на обектите ще се упражнява от избран чрез съответната</w:t>
      </w:r>
      <w:r w:rsidRPr="00C72204">
        <w:rPr>
          <w:spacing w:val="8"/>
          <w:sz w:val="24"/>
          <w:szCs w:val="24"/>
        </w:rPr>
        <w:t xml:space="preserve"> </w:t>
      </w:r>
      <w:r w:rsidRPr="00C72204">
        <w:rPr>
          <w:spacing w:val="3"/>
          <w:sz w:val="24"/>
          <w:szCs w:val="24"/>
        </w:rPr>
        <w:t xml:space="preserve">процедура по ЗОП Консултант, който ще упражнява изискващия се по </w:t>
      </w:r>
      <w:r w:rsidRPr="00C72204">
        <w:rPr>
          <w:spacing w:val="1"/>
          <w:sz w:val="24"/>
          <w:szCs w:val="24"/>
        </w:rPr>
        <w:t xml:space="preserve">ЗУТ непрекъснат строителен надзор по време на строителството и упражняване на </w:t>
      </w:r>
      <w:r w:rsidRPr="00C72204">
        <w:rPr>
          <w:spacing w:val="6"/>
          <w:sz w:val="24"/>
          <w:szCs w:val="24"/>
        </w:rPr>
        <w:t xml:space="preserve">инвеститорски контрол. </w:t>
      </w:r>
      <w:r w:rsidRPr="00C72204">
        <w:rPr>
          <w:spacing w:val="3"/>
          <w:sz w:val="24"/>
          <w:szCs w:val="24"/>
        </w:rPr>
        <w:t xml:space="preserve">Същият следи </w:t>
      </w:r>
      <w:r w:rsidRPr="00C72204">
        <w:rPr>
          <w:spacing w:val="2"/>
          <w:sz w:val="24"/>
          <w:szCs w:val="24"/>
        </w:rPr>
        <w:t xml:space="preserve">за правилното и точно изпълнение на работите, посочени в техническите описания </w:t>
      </w:r>
      <w:r w:rsidRPr="00C72204">
        <w:rPr>
          <w:spacing w:val="9"/>
          <w:sz w:val="24"/>
          <w:szCs w:val="24"/>
        </w:rPr>
        <w:t xml:space="preserve">към договорите, спазването на нормативните разпоредби за изпълняваните </w:t>
      </w:r>
      <w:r w:rsidRPr="00C72204">
        <w:rPr>
          <w:spacing w:val="8"/>
          <w:sz w:val="24"/>
          <w:szCs w:val="24"/>
        </w:rPr>
        <w:t xml:space="preserve">работи, изпълнените количества, изпълнението на договорните условия. При установяване на дефекти, нередности и некачествени работи, същите се констатират своевременно в </w:t>
      </w:r>
      <w:r w:rsidRPr="00C72204">
        <w:rPr>
          <w:spacing w:val="5"/>
          <w:sz w:val="24"/>
          <w:szCs w:val="24"/>
        </w:rPr>
        <w:t xml:space="preserve">протокол и Възложителят задължава Изпълнителя да ги отстрани в най-кратък </w:t>
      </w:r>
      <w:r w:rsidRPr="00C72204">
        <w:rPr>
          <w:spacing w:val="2"/>
          <w:sz w:val="24"/>
          <w:szCs w:val="24"/>
        </w:rPr>
        <w:t>срок и за негова сметка.</w:t>
      </w:r>
      <w:r w:rsidRPr="00C72204">
        <w:rPr>
          <w:sz w:val="24"/>
          <w:szCs w:val="24"/>
        </w:rPr>
        <w:t xml:space="preserve"> Приемането на работите ще се извършва с подписването от представители на Възложителя, Изпълнителя и Консултанта по строителен надзор на констативни протоколи, съгл. </w:t>
      </w:r>
      <w:r w:rsidRPr="00C72204">
        <w:rPr>
          <w:rStyle w:val="af6"/>
          <w:b w:val="0"/>
          <w:sz w:val="24"/>
          <w:szCs w:val="24"/>
        </w:rPr>
        <w:t xml:space="preserve">Наредба № 3 от 31 юли 2003 г. </w:t>
      </w:r>
      <w:r w:rsidRPr="00C72204">
        <w:rPr>
          <w:rStyle w:val="af6"/>
          <w:b w:val="0"/>
          <w:i/>
          <w:sz w:val="24"/>
          <w:szCs w:val="24"/>
        </w:rPr>
        <w:t>за съставяне на актове и протоколи по време на строителството</w:t>
      </w:r>
      <w:r w:rsidRPr="00C72204">
        <w:rPr>
          <w:sz w:val="24"/>
          <w:szCs w:val="24"/>
        </w:rPr>
        <w:t xml:space="preserve">. </w:t>
      </w:r>
    </w:p>
    <w:p w:rsidR="00270410" w:rsidRPr="00C72204" w:rsidRDefault="00270410" w:rsidP="00C7742D">
      <w:pPr>
        <w:tabs>
          <w:tab w:val="left" w:pos="8976"/>
        </w:tabs>
        <w:spacing w:line="276" w:lineRule="auto"/>
        <w:contextualSpacing/>
        <w:rPr>
          <w:sz w:val="24"/>
          <w:szCs w:val="24"/>
        </w:rPr>
      </w:pPr>
      <w:r w:rsidRPr="00C72204">
        <w:rPr>
          <w:sz w:val="24"/>
          <w:szCs w:val="24"/>
        </w:rPr>
        <w:t xml:space="preserve">Окончателното приемане на строителните работи ще се извърши след подписване на акт обр. 15. </w:t>
      </w:r>
    </w:p>
    <w:p w:rsidR="00270410" w:rsidRPr="00E03D5B" w:rsidRDefault="00270410" w:rsidP="00C7742D">
      <w:pPr>
        <w:tabs>
          <w:tab w:val="left" w:pos="8976"/>
        </w:tabs>
        <w:spacing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8.10. При изпълнение на строителството да се спазват следните нормативни актове: </w:t>
      </w:r>
    </w:p>
    <w:p w:rsidR="00270410" w:rsidRPr="00E03D5B" w:rsidRDefault="00270410" w:rsidP="00C7742D">
      <w:pPr>
        <w:tabs>
          <w:tab w:val="num" w:pos="720"/>
          <w:tab w:val="left" w:pos="897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3D5B">
        <w:rPr>
          <w:sz w:val="24"/>
          <w:szCs w:val="24"/>
        </w:rPr>
        <w:t>- Закон за устройство на територията,</w:t>
      </w:r>
    </w:p>
    <w:p w:rsidR="00270410" w:rsidRPr="00E03D5B" w:rsidRDefault="00270410" w:rsidP="00C7742D">
      <w:pPr>
        <w:tabs>
          <w:tab w:val="num" w:pos="720"/>
          <w:tab w:val="left" w:pos="897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3D5B">
        <w:rPr>
          <w:bCs/>
          <w:sz w:val="24"/>
          <w:szCs w:val="24"/>
        </w:rPr>
        <w:t xml:space="preserve">- </w:t>
      </w:r>
      <w:r w:rsidRPr="00E03D5B">
        <w:rPr>
          <w:sz w:val="24"/>
          <w:szCs w:val="24"/>
        </w:rPr>
        <w:t>Наредба №</w:t>
      </w:r>
      <w:r w:rsidR="009A1EA2">
        <w:rPr>
          <w:sz w:val="24"/>
          <w:szCs w:val="24"/>
        </w:rPr>
        <w:t xml:space="preserve"> </w:t>
      </w:r>
      <w:r w:rsidRPr="00E03D5B">
        <w:rPr>
          <w:sz w:val="24"/>
          <w:szCs w:val="24"/>
        </w:rPr>
        <w:t>Із</w:t>
      </w:r>
      <w:r w:rsidRPr="00E03D5B">
        <w:rPr>
          <w:bCs/>
          <w:caps/>
          <w:sz w:val="24"/>
          <w:szCs w:val="24"/>
        </w:rPr>
        <w:t>-1971</w:t>
      </w:r>
      <w:r w:rsidRPr="00E03D5B">
        <w:rPr>
          <w:bCs/>
          <w:sz w:val="24"/>
          <w:szCs w:val="24"/>
        </w:rPr>
        <w:t xml:space="preserve"> </w:t>
      </w:r>
      <w:r w:rsidRPr="00E03D5B">
        <w:rPr>
          <w:bCs/>
          <w:i/>
          <w:sz w:val="24"/>
          <w:szCs w:val="24"/>
        </w:rPr>
        <w:t xml:space="preserve">за строително-технически правила и норми за осигуряване на безопасност при пожар </w:t>
      </w:r>
      <w:r w:rsidRPr="00E03D5B">
        <w:rPr>
          <w:bCs/>
          <w:sz w:val="24"/>
          <w:szCs w:val="24"/>
        </w:rPr>
        <w:t>(</w:t>
      </w:r>
      <w:r w:rsidRPr="00E03D5B">
        <w:rPr>
          <w:sz w:val="24"/>
          <w:szCs w:val="24"/>
        </w:rPr>
        <w:t xml:space="preserve">ДВ, бр. 96 от 4.12.2009 г., в сила от 5.06.2010г.), </w:t>
      </w:r>
    </w:p>
    <w:p w:rsidR="00270410" w:rsidRPr="00E03D5B" w:rsidRDefault="00270410" w:rsidP="00C7742D">
      <w:pPr>
        <w:numPr>
          <w:ilvl w:val="1"/>
          <w:numId w:val="0"/>
        </w:numPr>
        <w:tabs>
          <w:tab w:val="num" w:pos="1440"/>
          <w:tab w:val="left" w:pos="8976"/>
        </w:tabs>
        <w:spacing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- ПИПСМР, касаещи изпълнението на строежа; </w:t>
      </w:r>
    </w:p>
    <w:p w:rsidR="00270410" w:rsidRPr="00E03D5B" w:rsidRDefault="00270410" w:rsidP="00C7742D">
      <w:pPr>
        <w:numPr>
          <w:ilvl w:val="1"/>
          <w:numId w:val="0"/>
        </w:numPr>
        <w:tabs>
          <w:tab w:val="num" w:pos="1440"/>
          <w:tab w:val="left" w:pos="8976"/>
        </w:tabs>
        <w:spacing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lastRenderedPageBreak/>
        <w:t>- Наредба №</w:t>
      </w:r>
      <w:r w:rsidR="009A1EA2">
        <w:rPr>
          <w:sz w:val="24"/>
          <w:szCs w:val="24"/>
        </w:rPr>
        <w:t xml:space="preserve"> </w:t>
      </w:r>
      <w:r w:rsidRPr="00E03D5B">
        <w:rPr>
          <w:sz w:val="24"/>
          <w:szCs w:val="24"/>
        </w:rPr>
        <w:t xml:space="preserve">2 от 31.07.2003 г. </w:t>
      </w:r>
      <w:r w:rsidRPr="00E03D5B">
        <w:rPr>
          <w:i/>
          <w:sz w:val="24"/>
          <w:szCs w:val="24"/>
        </w:rPr>
        <w:t xml:space="preserve">за въвеждане в експлоатация на строежите в Р България и минимални гаранционни срокове за изпълнени СМР, съоръжения и строителни обекти. </w:t>
      </w:r>
    </w:p>
    <w:p w:rsidR="00270410" w:rsidRPr="00E03D5B" w:rsidRDefault="00270410" w:rsidP="00C7742D">
      <w:pPr>
        <w:numPr>
          <w:ilvl w:val="1"/>
          <w:numId w:val="0"/>
        </w:numPr>
        <w:tabs>
          <w:tab w:val="num" w:pos="1440"/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- Наредба № 2 от 2004 г. </w:t>
      </w:r>
      <w:r w:rsidRPr="00E03D5B">
        <w:rPr>
          <w:i/>
          <w:sz w:val="24"/>
          <w:szCs w:val="24"/>
        </w:rPr>
        <w:t>за минималните изисквания за здравословни и безопасни условия на труд при извършване на строителни и монтажни работи</w:t>
      </w:r>
      <w:r w:rsidRPr="00E03D5B">
        <w:rPr>
          <w:sz w:val="24"/>
          <w:szCs w:val="24"/>
        </w:rPr>
        <w:t xml:space="preserve">; </w:t>
      </w:r>
    </w:p>
    <w:p w:rsidR="00270410" w:rsidRPr="00E03D5B" w:rsidRDefault="00270410" w:rsidP="00C7742D">
      <w:pPr>
        <w:numPr>
          <w:ilvl w:val="1"/>
          <w:numId w:val="0"/>
        </w:numPr>
        <w:tabs>
          <w:tab w:val="num" w:pos="1440"/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- Наредба № 7 от 1999 г. </w:t>
      </w:r>
      <w:r w:rsidRPr="00E03D5B">
        <w:rPr>
          <w:i/>
          <w:sz w:val="24"/>
          <w:szCs w:val="24"/>
        </w:rPr>
        <w:t>за минималните изисквания за здравословни и безопасни условия на труд на работните места и при използване на работното оборудване</w:t>
      </w:r>
      <w:r w:rsidRPr="00E03D5B">
        <w:rPr>
          <w:sz w:val="24"/>
          <w:szCs w:val="24"/>
        </w:rPr>
        <w:t xml:space="preserve">; </w:t>
      </w:r>
    </w:p>
    <w:p w:rsidR="00270410" w:rsidRPr="00E03D5B" w:rsidRDefault="00270410" w:rsidP="00C7742D">
      <w:pPr>
        <w:tabs>
          <w:tab w:val="left" w:pos="8976"/>
        </w:tabs>
        <w:spacing w:before="120" w:line="276" w:lineRule="auto"/>
        <w:contextualSpacing/>
        <w:rPr>
          <w:sz w:val="24"/>
          <w:szCs w:val="24"/>
        </w:rPr>
      </w:pPr>
      <w:r w:rsidRPr="00E03D5B">
        <w:rPr>
          <w:sz w:val="24"/>
          <w:szCs w:val="24"/>
        </w:rPr>
        <w:t xml:space="preserve">8.11. Екзекутивна документация </w:t>
      </w:r>
      <w:r w:rsidR="00E03D5B">
        <w:rPr>
          <w:sz w:val="24"/>
          <w:szCs w:val="24"/>
        </w:rPr>
        <w:t xml:space="preserve">- Задължение на бъдещия изпълнител </w:t>
      </w:r>
      <w:r w:rsidRPr="00E03D5B">
        <w:rPr>
          <w:sz w:val="24"/>
          <w:szCs w:val="24"/>
        </w:rPr>
        <w:t>е след завършване на строително-монтажните работи да изготвя екзекутивна документация, съгл. чл. 175 на ЗУТ.</w:t>
      </w:r>
    </w:p>
    <w:p w:rsidR="00270410" w:rsidRPr="00D670F7" w:rsidRDefault="00270410" w:rsidP="00C7742D">
      <w:pPr>
        <w:tabs>
          <w:tab w:val="left" w:pos="8976"/>
        </w:tabs>
        <w:spacing w:before="120" w:line="276" w:lineRule="auto"/>
        <w:contextualSpacing/>
        <w:rPr>
          <w:b/>
          <w:bCs/>
          <w:spacing w:val="5"/>
          <w:sz w:val="24"/>
          <w:szCs w:val="24"/>
        </w:rPr>
      </w:pPr>
      <w:r w:rsidRPr="00C72204">
        <w:rPr>
          <w:b/>
          <w:bCs/>
          <w:spacing w:val="5"/>
          <w:sz w:val="24"/>
          <w:szCs w:val="24"/>
        </w:rPr>
        <w:t>8.12</w:t>
      </w:r>
      <w:r w:rsidRPr="00C72204">
        <w:rPr>
          <w:bCs/>
          <w:spacing w:val="5"/>
          <w:sz w:val="24"/>
          <w:szCs w:val="24"/>
        </w:rPr>
        <w:t xml:space="preserve">. Приемане на </w:t>
      </w:r>
      <w:r w:rsidRPr="00C72204">
        <w:rPr>
          <w:spacing w:val="5"/>
          <w:sz w:val="24"/>
          <w:szCs w:val="24"/>
        </w:rPr>
        <w:t xml:space="preserve">изпълнените </w:t>
      </w:r>
      <w:r w:rsidRPr="00C72204">
        <w:rPr>
          <w:bCs/>
          <w:spacing w:val="5"/>
          <w:sz w:val="24"/>
          <w:szCs w:val="24"/>
        </w:rPr>
        <w:t>работи</w:t>
      </w:r>
      <w:r w:rsidR="00D670F7">
        <w:rPr>
          <w:bCs/>
          <w:spacing w:val="5"/>
          <w:sz w:val="24"/>
          <w:szCs w:val="24"/>
        </w:rPr>
        <w:t xml:space="preserve"> - </w:t>
      </w:r>
      <w:r w:rsidRPr="00C72204">
        <w:rPr>
          <w:sz w:val="24"/>
          <w:szCs w:val="24"/>
        </w:rPr>
        <w:t>Предаването и</w:t>
      </w:r>
      <w:r w:rsidR="009A1EA2">
        <w:rPr>
          <w:sz w:val="24"/>
          <w:szCs w:val="24"/>
        </w:rPr>
        <w:t xml:space="preserve"> приемането на извършените СМР </w:t>
      </w:r>
      <w:r w:rsidRPr="00C72204">
        <w:rPr>
          <w:sz w:val="24"/>
          <w:szCs w:val="24"/>
        </w:rPr>
        <w:t xml:space="preserve">ще се удостоверява със съставяне на Протокол за приемане на извършени </w:t>
      </w:r>
      <w:r w:rsidRPr="00C72204">
        <w:rPr>
          <w:spacing w:val="-1"/>
          <w:sz w:val="24"/>
          <w:szCs w:val="24"/>
        </w:rPr>
        <w:t xml:space="preserve">СМР, подписан от представители на </w:t>
      </w:r>
      <w:r w:rsidRPr="00C72204">
        <w:rPr>
          <w:spacing w:val="-2"/>
          <w:sz w:val="24"/>
          <w:szCs w:val="24"/>
        </w:rPr>
        <w:t xml:space="preserve">страните по Договора или от конкретно определените в този договор правоспособни </w:t>
      </w:r>
      <w:r w:rsidRPr="00C72204">
        <w:rPr>
          <w:sz w:val="24"/>
          <w:szCs w:val="24"/>
        </w:rPr>
        <w:t xml:space="preserve">лица. Всеки констативен протокол </w:t>
      </w:r>
      <w:r w:rsidR="009A1EA2">
        <w:rPr>
          <w:sz w:val="24"/>
          <w:szCs w:val="24"/>
        </w:rPr>
        <w:t xml:space="preserve">следва да </w:t>
      </w:r>
      <w:r w:rsidRPr="00C72204">
        <w:rPr>
          <w:sz w:val="24"/>
          <w:szCs w:val="24"/>
        </w:rPr>
        <w:t xml:space="preserve">се придружава от необходимите сертификати за </w:t>
      </w:r>
      <w:r w:rsidRPr="00C72204">
        <w:rPr>
          <w:spacing w:val="1"/>
          <w:sz w:val="24"/>
          <w:szCs w:val="24"/>
        </w:rPr>
        <w:t xml:space="preserve">качество на вложените материали, протоколи съставени по реда на Наредба №3 за </w:t>
      </w:r>
      <w:r w:rsidRPr="00C72204">
        <w:rPr>
          <w:spacing w:val="3"/>
          <w:sz w:val="24"/>
          <w:szCs w:val="24"/>
        </w:rPr>
        <w:t xml:space="preserve">съставяне на актове и протоколи по време на строителството, декларации за </w:t>
      </w:r>
      <w:r w:rsidRPr="00C72204">
        <w:rPr>
          <w:spacing w:val="8"/>
          <w:sz w:val="24"/>
          <w:szCs w:val="24"/>
        </w:rPr>
        <w:t xml:space="preserve">съответствие на вложените материали със съществените изисквания към </w:t>
      </w:r>
      <w:r w:rsidRPr="00C72204">
        <w:rPr>
          <w:sz w:val="24"/>
          <w:szCs w:val="24"/>
        </w:rPr>
        <w:t>строителните продукти</w:t>
      </w:r>
      <w:r w:rsidRPr="00C72204">
        <w:rPr>
          <w:spacing w:val="-6"/>
          <w:sz w:val="24"/>
          <w:szCs w:val="24"/>
        </w:rPr>
        <w:t>.</w:t>
      </w:r>
    </w:p>
    <w:p w:rsidR="00270410" w:rsidRPr="00C72204" w:rsidRDefault="00270410" w:rsidP="00C7742D">
      <w:pPr>
        <w:tabs>
          <w:tab w:val="left" w:pos="8976"/>
        </w:tabs>
        <w:spacing w:before="120" w:line="276" w:lineRule="auto"/>
        <w:contextualSpacing/>
        <w:rPr>
          <w:b/>
          <w:sz w:val="24"/>
          <w:szCs w:val="24"/>
        </w:rPr>
      </w:pPr>
    </w:p>
    <w:p w:rsidR="00270410" w:rsidRPr="00C72204" w:rsidRDefault="00270410" w:rsidP="00C7742D">
      <w:pPr>
        <w:tabs>
          <w:tab w:val="left" w:pos="8976"/>
        </w:tabs>
        <w:spacing w:before="120" w:line="276" w:lineRule="auto"/>
        <w:contextualSpacing/>
        <w:rPr>
          <w:b/>
          <w:sz w:val="24"/>
          <w:szCs w:val="24"/>
        </w:rPr>
      </w:pPr>
    </w:p>
    <w:p w:rsidR="00270410" w:rsidRPr="00C7742D" w:rsidRDefault="00270410" w:rsidP="00C7742D">
      <w:pPr>
        <w:tabs>
          <w:tab w:val="left" w:pos="1276"/>
          <w:tab w:val="left" w:pos="8976"/>
        </w:tabs>
        <w:spacing w:before="120" w:line="276" w:lineRule="auto"/>
        <w:jc w:val="center"/>
        <w:rPr>
          <w:rFonts w:eastAsia="Times-Bold"/>
          <w:b/>
          <w:bCs/>
          <w:sz w:val="24"/>
          <w:szCs w:val="24"/>
        </w:rPr>
      </w:pPr>
      <w:r w:rsidRPr="00C72204">
        <w:rPr>
          <w:rFonts w:eastAsia="Times-Bold"/>
          <w:b/>
          <w:bCs/>
          <w:sz w:val="24"/>
          <w:szCs w:val="24"/>
        </w:rPr>
        <w:t>III. СПЕЦИФИЧНИ ИЗИСКВАНИЯ ЗА ИЗПЪЛНЕНИЕ НА СТРОИТЕЛСТВОТО</w:t>
      </w:r>
    </w:p>
    <w:p w:rsidR="00C7742D" w:rsidRDefault="00270410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 w:rsidRPr="00C72204">
        <w:rPr>
          <w:sz w:val="24"/>
          <w:szCs w:val="24"/>
        </w:rPr>
        <w:t>Всички работи, изпълнявани за обектите, трябва да бъдат в строго съответствие с утвърдените чертежи, цитираните стандарти и спецификации</w:t>
      </w:r>
      <w:r w:rsidR="009A1EA2">
        <w:rPr>
          <w:sz w:val="24"/>
          <w:szCs w:val="24"/>
        </w:rPr>
        <w:t xml:space="preserve"> съгласно приложени обяснителни записки на проектанта, изготвил техническите проекти</w:t>
      </w:r>
      <w:r w:rsidRPr="00C72204">
        <w:rPr>
          <w:sz w:val="24"/>
          <w:szCs w:val="24"/>
        </w:rPr>
        <w:t>.</w:t>
      </w:r>
    </w:p>
    <w:p w:rsidR="00D670F7" w:rsidRPr="00C7742D" w:rsidRDefault="000B39E2" w:rsidP="00C7742D">
      <w:pPr>
        <w:tabs>
          <w:tab w:val="left" w:pos="8976"/>
        </w:tabs>
        <w:spacing w:before="120" w:line="276" w:lineRule="auto"/>
        <w:rPr>
          <w:sz w:val="24"/>
          <w:szCs w:val="24"/>
        </w:rPr>
      </w:pPr>
      <w:r>
        <w:rPr>
          <w:b/>
          <w:bCs/>
          <w:i/>
          <w:sz w:val="24"/>
          <w:szCs w:val="24"/>
          <w:lang w:val="ru-RU"/>
        </w:rPr>
        <w:t>Обектът</w:t>
      </w:r>
      <w:r w:rsidR="00D670F7">
        <w:rPr>
          <w:b/>
          <w:bCs/>
          <w:i/>
          <w:sz w:val="24"/>
          <w:szCs w:val="24"/>
          <w:lang w:val="ru-RU"/>
        </w:rPr>
        <w:t xml:space="preserve"> на строителна интервенция</w:t>
      </w:r>
      <w:r>
        <w:rPr>
          <w:b/>
          <w:bCs/>
          <w:i/>
          <w:sz w:val="24"/>
          <w:szCs w:val="24"/>
          <w:lang w:val="ru-RU"/>
        </w:rPr>
        <w:t xml:space="preserve">, </w:t>
      </w:r>
      <w:r w:rsidR="003B548A" w:rsidRPr="00FA528B">
        <w:rPr>
          <w:b/>
          <w:bCs/>
          <w:i/>
          <w:sz w:val="24"/>
          <w:szCs w:val="24"/>
          <w:lang w:val="ru-RU"/>
        </w:rPr>
        <w:t xml:space="preserve">съобразно Разрешения за строеж, издадени от Главния архитект на община </w:t>
      </w:r>
      <w:r w:rsidR="00D63399" w:rsidRPr="00FA528B">
        <w:rPr>
          <w:b/>
          <w:bCs/>
          <w:i/>
          <w:sz w:val="24"/>
          <w:szCs w:val="24"/>
          <w:lang w:val="ru-RU"/>
        </w:rPr>
        <w:t>Тополовград</w:t>
      </w:r>
      <w:r w:rsidR="003B548A" w:rsidRPr="00FA528B">
        <w:rPr>
          <w:b/>
          <w:bCs/>
          <w:i/>
          <w:sz w:val="24"/>
          <w:szCs w:val="24"/>
          <w:lang w:val="ru-RU"/>
        </w:rPr>
        <w:t xml:space="preserve">, </w:t>
      </w:r>
      <w:r>
        <w:rPr>
          <w:b/>
          <w:bCs/>
          <w:i/>
          <w:sz w:val="24"/>
          <w:szCs w:val="24"/>
          <w:lang w:val="ru-RU"/>
        </w:rPr>
        <w:t>е</w:t>
      </w:r>
      <w:r w:rsidR="009A1EA2">
        <w:rPr>
          <w:b/>
          <w:bCs/>
          <w:i/>
          <w:sz w:val="24"/>
          <w:szCs w:val="24"/>
          <w:lang w:val="ru-RU"/>
        </w:rPr>
        <w:t xml:space="preserve"> </w:t>
      </w:r>
      <w:r w:rsidR="00C77D6A">
        <w:rPr>
          <w:b/>
          <w:bCs/>
          <w:i/>
          <w:sz w:val="24"/>
          <w:szCs w:val="24"/>
          <w:lang w:val="ru-RU"/>
        </w:rPr>
        <w:t>пета</w:t>
      </w:r>
      <w:r w:rsidR="009A1EA2">
        <w:rPr>
          <w:b/>
          <w:bCs/>
          <w:i/>
          <w:sz w:val="24"/>
          <w:szCs w:val="24"/>
          <w:lang w:val="ru-RU"/>
        </w:rPr>
        <w:t xml:space="preserve"> категория съгласно ЗУТ.</w:t>
      </w:r>
    </w:p>
    <w:sectPr w:rsidR="00D670F7" w:rsidRPr="00C7742D" w:rsidSect="000B39E2">
      <w:headerReference w:type="default" r:id="rId11"/>
      <w:footerReference w:type="default" r:id="rId12"/>
      <w:headerReference w:type="first" r:id="rId13"/>
      <w:pgSz w:w="11906" w:h="16838"/>
      <w:pgMar w:top="1417" w:right="1417" w:bottom="1843" w:left="1417" w:header="708" w:footer="52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8A" w:rsidRDefault="00B5498A" w:rsidP="00AA3560">
      <w:r>
        <w:separator/>
      </w:r>
    </w:p>
  </w:endnote>
  <w:endnote w:type="continuationSeparator" w:id="1">
    <w:p w:rsidR="00B5498A" w:rsidRDefault="00B5498A" w:rsidP="00AA3560">
      <w:r>
        <w:continuationSeparator/>
      </w:r>
    </w:p>
  </w:endnote>
  <w:endnote w:type="continuationNotice" w:id="2">
    <w:p w:rsidR="00B5498A" w:rsidRDefault="00B549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A" w:rsidRDefault="00C77D6A" w:rsidP="00C7742D">
    <w:pPr>
      <w:pStyle w:val="a8"/>
      <w:ind w:firstLine="0"/>
      <w:rPr>
        <w:i/>
        <w:sz w:val="20"/>
        <w:szCs w:val="20"/>
      </w:rPr>
    </w:pPr>
  </w:p>
  <w:p w:rsidR="00C77D6A" w:rsidRPr="00833BA2" w:rsidRDefault="00C77D6A" w:rsidP="00C7742D">
    <w:pPr>
      <w:pStyle w:val="a8"/>
      <w:ind w:firstLine="0"/>
      <w:rPr>
        <w:i/>
        <w:sz w:val="20"/>
        <w:szCs w:val="20"/>
      </w:rPr>
    </w:pPr>
    <w:r w:rsidRPr="008856F9">
      <w:rPr>
        <w:i/>
        <w:sz w:val="20"/>
        <w:szCs w:val="20"/>
      </w:rPr>
      <w:t xml:space="preserve">Този документ е създаден </w:t>
    </w:r>
    <w:r>
      <w:rPr>
        <w:i/>
        <w:sz w:val="20"/>
        <w:szCs w:val="20"/>
      </w:rPr>
      <w:t xml:space="preserve">във връзка с подготовка на формуляр за </w:t>
    </w:r>
    <w:r w:rsidRPr="002F7AEE">
      <w:rPr>
        <w:i/>
        <w:sz w:val="20"/>
        <w:szCs w:val="20"/>
      </w:rPr>
      <w:t>кандидатства</w:t>
    </w:r>
    <w:r>
      <w:rPr>
        <w:i/>
        <w:sz w:val="20"/>
        <w:szCs w:val="20"/>
      </w:rPr>
      <w:t>не</w:t>
    </w:r>
    <w:r w:rsidRPr="002F7AEE">
      <w:rPr>
        <w:i/>
        <w:sz w:val="20"/>
        <w:szCs w:val="20"/>
      </w:rPr>
      <w:t xml:space="preserve"> за</w:t>
    </w:r>
    <w:r>
      <w:rPr>
        <w:i/>
        <w:sz w:val="20"/>
        <w:szCs w:val="20"/>
      </w:rPr>
      <w:t xml:space="preserve"> </w:t>
    </w:r>
    <w:r w:rsidRPr="002F7AEE">
      <w:rPr>
        <w:i/>
        <w:sz w:val="20"/>
        <w:szCs w:val="20"/>
      </w:rPr>
      <w:t xml:space="preserve">предоставяне на безвъзмездна финансова помощ по </w:t>
    </w:r>
    <w:r>
      <w:rPr>
        <w:i/>
        <w:sz w:val="20"/>
        <w:szCs w:val="20"/>
      </w:rPr>
      <w:t xml:space="preserve">процедура </w:t>
    </w:r>
    <w:r w:rsidRPr="000B39E2">
      <w:rPr>
        <w:i/>
        <w:sz w:val="20"/>
        <w:szCs w:val="20"/>
      </w:rPr>
      <w:t xml:space="preserve">BG06RDNP001-7.005 - </w:t>
    </w:r>
    <w:r>
      <w:rPr>
        <w:i/>
        <w:sz w:val="20"/>
        <w:szCs w:val="20"/>
      </w:rPr>
      <w:t>ПРСР 2014-2020 г.,</w:t>
    </w:r>
    <w:r w:rsidRPr="00C21B74">
      <w:rPr>
        <w:i/>
        <w:sz w:val="20"/>
        <w:szCs w:val="20"/>
      </w:rPr>
      <w:t xml:space="preserve"> мярка 7 “Основни услуги и обновяване на селата в селските райони”, подмярка 7.2. “Инвестиции в създаването, подобряването или разширяването на всички видове малка по мащаби инфраструктура”</w:t>
    </w:r>
  </w:p>
  <w:p w:rsidR="00C77D6A" w:rsidRPr="001960AA" w:rsidRDefault="003A7BE2" w:rsidP="001960AA">
    <w:pPr>
      <w:pStyle w:val="a8"/>
      <w:jc w:val="center"/>
      <w:rPr>
        <w:sz w:val="18"/>
        <w:szCs w:val="18"/>
      </w:rPr>
    </w:pPr>
    <w:r w:rsidRPr="001960AA">
      <w:rPr>
        <w:sz w:val="18"/>
        <w:szCs w:val="18"/>
      </w:rPr>
      <w:fldChar w:fldCharType="begin"/>
    </w:r>
    <w:r w:rsidR="00C77D6A" w:rsidRPr="001960AA">
      <w:rPr>
        <w:sz w:val="18"/>
        <w:szCs w:val="18"/>
      </w:rPr>
      <w:instrText xml:space="preserve"> PAGE   \* MERGEFORMAT </w:instrText>
    </w:r>
    <w:r w:rsidRPr="001960AA">
      <w:rPr>
        <w:sz w:val="18"/>
        <w:szCs w:val="18"/>
      </w:rPr>
      <w:fldChar w:fldCharType="separate"/>
    </w:r>
    <w:r w:rsidR="00D34E2B">
      <w:rPr>
        <w:noProof/>
        <w:sz w:val="18"/>
        <w:szCs w:val="18"/>
      </w:rPr>
      <w:t>5</w:t>
    </w:r>
    <w:r w:rsidRPr="001960AA">
      <w:rPr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8A" w:rsidRDefault="00B5498A" w:rsidP="00AA3560">
      <w:r>
        <w:separator/>
      </w:r>
    </w:p>
  </w:footnote>
  <w:footnote w:type="continuationSeparator" w:id="1">
    <w:p w:rsidR="00B5498A" w:rsidRDefault="00B5498A" w:rsidP="00AA3560">
      <w:r>
        <w:continuationSeparator/>
      </w:r>
    </w:p>
  </w:footnote>
  <w:footnote w:type="continuationNotice" w:id="2">
    <w:p w:rsidR="00B5498A" w:rsidRDefault="00B549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A" w:rsidRDefault="00C77D6A" w:rsidP="0059110D">
    <w:pPr>
      <w:pStyle w:val="a6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72" w:type="dxa"/>
      <w:tblCellMar>
        <w:left w:w="70" w:type="dxa"/>
        <w:right w:w="70" w:type="dxa"/>
      </w:tblCellMar>
      <w:tblLook w:val="0000"/>
    </w:tblPr>
    <w:tblGrid>
      <w:gridCol w:w="1940"/>
      <w:gridCol w:w="4302"/>
      <w:gridCol w:w="3398"/>
    </w:tblGrid>
    <w:tr w:rsidR="00C77D6A" w:rsidRPr="00383F87" w:rsidTr="00CF2D97">
      <w:trPr>
        <w:trHeight w:val="684"/>
      </w:trPr>
      <w:tc>
        <w:tcPr>
          <w:tcW w:w="1910" w:type="dxa"/>
          <w:vAlign w:val="center"/>
        </w:tcPr>
        <w:p w:rsidR="00C77D6A" w:rsidRPr="00383F87" w:rsidRDefault="008C11B2" w:rsidP="00CF2D97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1117600" cy="882650"/>
                <wp:effectExtent l="1905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C77D6A" w:rsidRPr="00383F87" w:rsidRDefault="00C77D6A" w:rsidP="00CF2D97"/>
      </w:tc>
      <w:tc>
        <w:tcPr>
          <w:tcW w:w="3402" w:type="dxa"/>
          <w:vAlign w:val="center"/>
        </w:tcPr>
        <w:p w:rsidR="00C77D6A" w:rsidRPr="00383F87" w:rsidRDefault="008C11B2" w:rsidP="00CF2D97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1695450" cy="70485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D6A" w:rsidRDefault="00C77D6A" w:rsidP="003B548A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6259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665F9F"/>
    <w:multiLevelType w:val="hybridMultilevel"/>
    <w:tmpl w:val="A7E0E214"/>
    <w:lvl w:ilvl="0" w:tplc="47D2BE8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181BE7"/>
    <w:multiLevelType w:val="hybridMultilevel"/>
    <w:tmpl w:val="CE2AB7E6"/>
    <w:lvl w:ilvl="0" w:tplc="0B1ECB6E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7C20BD"/>
    <w:multiLevelType w:val="hybridMultilevel"/>
    <w:tmpl w:val="36F49BCC"/>
    <w:lvl w:ilvl="0" w:tplc="4CD01FA6">
      <w:start w:val="1"/>
      <w:numFmt w:val="bullet"/>
      <w:pStyle w:val="List2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7B1C99"/>
    <w:multiLevelType w:val="hybridMultilevel"/>
    <w:tmpl w:val="393E48CE"/>
    <w:lvl w:ilvl="0" w:tplc="86A63230">
      <w:start w:val="1"/>
      <w:numFmt w:val="bullet"/>
      <w:pStyle w:val="GOVBullet1"/>
      <w:lvlText w:val=""/>
      <w:lvlJc w:val="left"/>
      <w:pPr>
        <w:tabs>
          <w:tab w:val="num" w:pos="1771"/>
        </w:tabs>
        <w:ind w:left="1884" w:hanging="604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6">
    <w:nsid w:val="3C443AB6"/>
    <w:multiLevelType w:val="multilevel"/>
    <w:tmpl w:val="824AE9B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917DFB"/>
    <w:multiLevelType w:val="hybridMultilevel"/>
    <w:tmpl w:val="50C02A3E"/>
    <w:lvl w:ilvl="0" w:tplc="EE2A6B52">
      <w:start w:val="1"/>
      <w:numFmt w:val="decimal"/>
      <w:pStyle w:val="Osnovni2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5" w:hanging="360"/>
      </w:pPr>
    </w:lvl>
    <w:lvl w:ilvl="2" w:tplc="0402001B" w:tentative="1">
      <w:start w:val="1"/>
      <w:numFmt w:val="lowerRoman"/>
      <w:lvlText w:val="%3."/>
      <w:lvlJc w:val="right"/>
      <w:pPr>
        <w:ind w:left="3665" w:hanging="180"/>
      </w:pPr>
    </w:lvl>
    <w:lvl w:ilvl="3" w:tplc="0402000F" w:tentative="1">
      <w:start w:val="1"/>
      <w:numFmt w:val="decimal"/>
      <w:lvlText w:val="%4."/>
      <w:lvlJc w:val="left"/>
      <w:pPr>
        <w:ind w:left="4385" w:hanging="360"/>
      </w:pPr>
    </w:lvl>
    <w:lvl w:ilvl="4" w:tplc="04020019" w:tentative="1">
      <w:start w:val="1"/>
      <w:numFmt w:val="lowerLetter"/>
      <w:lvlText w:val="%5."/>
      <w:lvlJc w:val="left"/>
      <w:pPr>
        <w:ind w:left="5105" w:hanging="360"/>
      </w:pPr>
    </w:lvl>
    <w:lvl w:ilvl="5" w:tplc="0402001B" w:tentative="1">
      <w:start w:val="1"/>
      <w:numFmt w:val="lowerRoman"/>
      <w:lvlText w:val="%6."/>
      <w:lvlJc w:val="right"/>
      <w:pPr>
        <w:ind w:left="5825" w:hanging="180"/>
      </w:pPr>
    </w:lvl>
    <w:lvl w:ilvl="6" w:tplc="0402000F" w:tentative="1">
      <w:start w:val="1"/>
      <w:numFmt w:val="decimal"/>
      <w:lvlText w:val="%7."/>
      <w:lvlJc w:val="left"/>
      <w:pPr>
        <w:ind w:left="6545" w:hanging="360"/>
      </w:pPr>
    </w:lvl>
    <w:lvl w:ilvl="7" w:tplc="04020019" w:tentative="1">
      <w:start w:val="1"/>
      <w:numFmt w:val="lowerLetter"/>
      <w:lvlText w:val="%8."/>
      <w:lvlJc w:val="left"/>
      <w:pPr>
        <w:ind w:left="7265" w:hanging="360"/>
      </w:pPr>
    </w:lvl>
    <w:lvl w:ilvl="8" w:tplc="0402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>
    <w:nsid w:val="65B80B5F"/>
    <w:multiLevelType w:val="hybridMultilevel"/>
    <w:tmpl w:val="952EB51A"/>
    <w:lvl w:ilvl="0" w:tplc="3ADEBFAA">
      <w:start w:val="1"/>
      <w:numFmt w:val="upperRoman"/>
      <w:pStyle w:val="Osnovni"/>
      <w:lvlText w:val="%1."/>
      <w:lvlJc w:val="left"/>
      <w:pPr>
        <w:ind w:left="114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4122A33"/>
    <w:multiLevelType w:val="hybridMultilevel"/>
    <w:tmpl w:val="230CFDD2"/>
    <w:lvl w:ilvl="0" w:tplc="38E65330">
      <w:start w:val="1"/>
      <w:numFmt w:val="bullet"/>
      <w:pStyle w:val="List1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E00E35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8A10480"/>
    <w:multiLevelType w:val="hybridMultilevel"/>
    <w:tmpl w:val="67BE6F62"/>
    <w:lvl w:ilvl="0" w:tplc="D0E80718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77E01"/>
    <w:rsid w:val="0000222A"/>
    <w:rsid w:val="000075C2"/>
    <w:rsid w:val="00027533"/>
    <w:rsid w:val="000330B9"/>
    <w:rsid w:val="0005168C"/>
    <w:rsid w:val="00053F6D"/>
    <w:rsid w:val="00055DA6"/>
    <w:rsid w:val="0005645D"/>
    <w:rsid w:val="00061F8C"/>
    <w:rsid w:val="000653BD"/>
    <w:rsid w:val="00071047"/>
    <w:rsid w:val="00090A2C"/>
    <w:rsid w:val="000A3183"/>
    <w:rsid w:val="000A5830"/>
    <w:rsid w:val="000B3178"/>
    <w:rsid w:val="000B39E2"/>
    <w:rsid w:val="000B4BC9"/>
    <w:rsid w:val="000C500E"/>
    <w:rsid w:val="000D2AC0"/>
    <w:rsid w:val="000D7CCF"/>
    <w:rsid w:val="000E0CBE"/>
    <w:rsid w:val="000F47F9"/>
    <w:rsid w:val="00100721"/>
    <w:rsid w:val="00101C75"/>
    <w:rsid w:val="00102CF3"/>
    <w:rsid w:val="00114A59"/>
    <w:rsid w:val="00115E92"/>
    <w:rsid w:val="00122708"/>
    <w:rsid w:val="00133D2E"/>
    <w:rsid w:val="00134993"/>
    <w:rsid w:val="00142331"/>
    <w:rsid w:val="00147E37"/>
    <w:rsid w:val="00150CC0"/>
    <w:rsid w:val="0016051D"/>
    <w:rsid w:val="0016445F"/>
    <w:rsid w:val="001670E7"/>
    <w:rsid w:val="001708BF"/>
    <w:rsid w:val="00172D7F"/>
    <w:rsid w:val="00175729"/>
    <w:rsid w:val="00176EB3"/>
    <w:rsid w:val="001875D0"/>
    <w:rsid w:val="00195C50"/>
    <w:rsid w:val="001960AA"/>
    <w:rsid w:val="001A09E2"/>
    <w:rsid w:val="001A27C3"/>
    <w:rsid w:val="001A38CF"/>
    <w:rsid w:val="001A4503"/>
    <w:rsid w:val="001A5490"/>
    <w:rsid w:val="001A5D65"/>
    <w:rsid w:val="001B184D"/>
    <w:rsid w:val="001D37B6"/>
    <w:rsid w:val="001D4300"/>
    <w:rsid w:val="001F617B"/>
    <w:rsid w:val="001F71C7"/>
    <w:rsid w:val="00201729"/>
    <w:rsid w:val="00202376"/>
    <w:rsid w:val="00202EA6"/>
    <w:rsid w:val="002067D7"/>
    <w:rsid w:val="00211716"/>
    <w:rsid w:val="00214DCE"/>
    <w:rsid w:val="00215B89"/>
    <w:rsid w:val="002170EB"/>
    <w:rsid w:val="0022105F"/>
    <w:rsid w:val="0022334D"/>
    <w:rsid w:val="00234838"/>
    <w:rsid w:val="002361E4"/>
    <w:rsid w:val="00244FAB"/>
    <w:rsid w:val="002520AD"/>
    <w:rsid w:val="002546A8"/>
    <w:rsid w:val="00256B33"/>
    <w:rsid w:val="00265CF3"/>
    <w:rsid w:val="00270410"/>
    <w:rsid w:val="002726BC"/>
    <w:rsid w:val="00273575"/>
    <w:rsid w:val="002754A5"/>
    <w:rsid w:val="0028185B"/>
    <w:rsid w:val="00285652"/>
    <w:rsid w:val="002900A3"/>
    <w:rsid w:val="002900FD"/>
    <w:rsid w:val="00292A54"/>
    <w:rsid w:val="00295760"/>
    <w:rsid w:val="0029759F"/>
    <w:rsid w:val="002A63F8"/>
    <w:rsid w:val="002A675D"/>
    <w:rsid w:val="002A7120"/>
    <w:rsid w:val="002B1150"/>
    <w:rsid w:val="002B2380"/>
    <w:rsid w:val="002B3A0A"/>
    <w:rsid w:val="002C472C"/>
    <w:rsid w:val="002D3BB7"/>
    <w:rsid w:val="002D41AC"/>
    <w:rsid w:val="002D5691"/>
    <w:rsid w:val="002E6AA5"/>
    <w:rsid w:val="002E71A1"/>
    <w:rsid w:val="002F4F7B"/>
    <w:rsid w:val="003005BF"/>
    <w:rsid w:val="00303624"/>
    <w:rsid w:val="00307753"/>
    <w:rsid w:val="00311EBE"/>
    <w:rsid w:val="003237B3"/>
    <w:rsid w:val="00331D94"/>
    <w:rsid w:val="00335796"/>
    <w:rsid w:val="003361C3"/>
    <w:rsid w:val="00341061"/>
    <w:rsid w:val="0034689E"/>
    <w:rsid w:val="003573FF"/>
    <w:rsid w:val="003616CE"/>
    <w:rsid w:val="00370CD0"/>
    <w:rsid w:val="0037338B"/>
    <w:rsid w:val="00373B40"/>
    <w:rsid w:val="00374E83"/>
    <w:rsid w:val="00375A56"/>
    <w:rsid w:val="00376667"/>
    <w:rsid w:val="00383F87"/>
    <w:rsid w:val="00384F25"/>
    <w:rsid w:val="00393106"/>
    <w:rsid w:val="0039501B"/>
    <w:rsid w:val="00395280"/>
    <w:rsid w:val="00395DF2"/>
    <w:rsid w:val="003A03B7"/>
    <w:rsid w:val="003A51A0"/>
    <w:rsid w:val="003A53BB"/>
    <w:rsid w:val="003A7BE2"/>
    <w:rsid w:val="003A7D04"/>
    <w:rsid w:val="003B1223"/>
    <w:rsid w:val="003B15AB"/>
    <w:rsid w:val="003B548A"/>
    <w:rsid w:val="003B76BE"/>
    <w:rsid w:val="003C2D47"/>
    <w:rsid w:val="003D19C5"/>
    <w:rsid w:val="003D722C"/>
    <w:rsid w:val="003E0311"/>
    <w:rsid w:val="003E0750"/>
    <w:rsid w:val="003E5345"/>
    <w:rsid w:val="003F4758"/>
    <w:rsid w:val="0041306F"/>
    <w:rsid w:val="00420B8E"/>
    <w:rsid w:val="00422F6D"/>
    <w:rsid w:val="00424F51"/>
    <w:rsid w:val="004344E1"/>
    <w:rsid w:val="00436F82"/>
    <w:rsid w:val="00441FC3"/>
    <w:rsid w:val="00443B40"/>
    <w:rsid w:val="0045785F"/>
    <w:rsid w:val="00457E7D"/>
    <w:rsid w:val="00467143"/>
    <w:rsid w:val="00467E1A"/>
    <w:rsid w:val="00474588"/>
    <w:rsid w:val="00476B38"/>
    <w:rsid w:val="0048149D"/>
    <w:rsid w:val="00483D49"/>
    <w:rsid w:val="00490464"/>
    <w:rsid w:val="00495F74"/>
    <w:rsid w:val="004B1849"/>
    <w:rsid w:val="004B3C66"/>
    <w:rsid w:val="004B406C"/>
    <w:rsid w:val="004C1401"/>
    <w:rsid w:val="004C1F84"/>
    <w:rsid w:val="004D1D35"/>
    <w:rsid w:val="004D2C45"/>
    <w:rsid w:val="004E3B4F"/>
    <w:rsid w:val="004E5C5F"/>
    <w:rsid w:val="004E7FAB"/>
    <w:rsid w:val="004F13B7"/>
    <w:rsid w:val="004F3A30"/>
    <w:rsid w:val="004F40AB"/>
    <w:rsid w:val="00502817"/>
    <w:rsid w:val="00515252"/>
    <w:rsid w:val="005156D6"/>
    <w:rsid w:val="005249B3"/>
    <w:rsid w:val="00530B94"/>
    <w:rsid w:val="00534F38"/>
    <w:rsid w:val="0053564A"/>
    <w:rsid w:val="00536022"/>
    <w:rsid w:val="00544856"/>
    <w:rsid w:val="00551D9C"/>
    <w:rsid w:val="00554AE5"/>
    <w:rsid w:val="005652ED"/>
    <w:rsid w:val="00571948"/>
    <w:rsid w:val="005807C2"/>
    <w:rsid w:val="0059110D"/>
    <w:rsid w:val="005931DD"/>
    <w:rsid w:val="0059613A"/>
    <w:rsid w:val="005A027B"/>
    <w:rsid w:val="005A5B9E"/>
    <w:rsid w:val="005C11BF"/>
    <w:rsid w:val="005C568E"/>
    <w:rsid w:val="005C63E6"/>
    <w:rsid w:val="005D5C26"/>
    <w:rsid w:val="005D6A20"/>
    <w:rsid w:val="005E1D1B"/>
    <w:rsid w:val="005E439E"/>
    <w:rsid w:val="005F1D35"/>
    <w:rsid w:val="005F48BE"/>
    <w:rsid w:val="00607D5D"/>
    <w:rsid w:val="00613F0D"/>
    <w:rsid w:val="00620613"/>
    <w:rsid w:val="0063399B"/>
    <w:rsid w:val="00637C24"/>
    <w:rsid w:val="00640145"/>
    <w:rsid w:val="00644643"/>
    <w:rsid w:val="006472A3"/>
    <w:rsid w:val="00650CA9"/>
    <w:rsid w:val="00660F0C"/>
    <w:rsid w:val="006815CA"/>
    <w:rsid w:val="00690266"/>
    <w:rsid w:val="006A2751"/>
    <w:rsid w:val="006A70FE"/>
    <w:rsid w:val="006B442A"/>
    <w:rsid w:val="006B6AB5"/>
    <w:rsid w:val="006C6407"/>
    <w:rsid w:val="006E5AE3"/>
    <w:rsid w:val="006F079E"/>
    <w:rsid w:val="006F2A02"/>
    <w:rsid w:val="006F737E"/>
    <w:rsid w:val="00701399"/>
    <w:rsid w:val="00703116"/>
    <w:rsid w:val="00705602"/>
    <w:rsid w:val="007065FE"/>
    <w:rsid w:val="007120C8"/>
    <w:rsid w:val="007138E6"/>
    <w:rsid w:val="00714857"/>
    <w:rsid w:val="007337DF"/>
    <w:rsid w:val="007352B3"/>
    <w:rsid w:val="00743665"/>
    <w:rsid w:val="00745767"/>
    <w:rsid w:val="007527CB"/>
    <w:rsid w:val="00757A0C"/>
    <w:rsid w:val="00761DB2"/>
    <w:rsid w:val="0076624B"/>
    <w:rsid w:val="0077022A"/>
    <w:rsid w:val="0077078E"/>
    <w:rsid w:val="00771282"/>
    <w:rsid w:val="00776646"/>
    <w:rsid w:val="00776759"/>
    <w:rsid w:val="00780772"/>
    <w:rsid w:val="007877E5"/>
    <w:rsid w:val="007915CD"/>
    <w:rsid w:val="0079337A"/>
    <w:rsid w:val="007945B8"/>
    <w:rsid w:val="007B5D40"/>
    <w:rsid w:val="007B71F0"/>
    <w:rsid w:val="007C231B"/>
    <w:rsid w:val="007C68E2"/>
    <w:rsid w:val="007D2C42"/>
    <w:rsid w:val="007D7F1F"/>
    <w:rsid w:val="007E0D73"/>
    <w:rsid w:val="007E0F7A"/>
    <w:rsid w:val="007E10E4"/>
    <w:rsid w:val="0080550E"/>
    <w:rsid w:val="00813BA2"/>
    <w:rsid w:val="00842691"/>
    <w:rsid w:val="008563DB"/>
    <w:rsid w:val="00857A09"/>
    <w:rsid w:val="00857BED"/>
    <w:rsid w:val="00873845"/>
    <w:rsid w:val="008771A6"/>
    <w:rsid w:val="00880C9A"/>
    <w:rsid w:val="00881016"/>
    <w:rsid w:val="00886CFC"/>
    <w:rsid w:val="00887F73"/>
    <w:rsid w:val="00890FF8"/>
    <w:rsid w:val="00892CB7"/>
    <w:rsid w:val="00894F4E"/>
    <w:rsid w:val="008A49D2"/>
    <w:rsid w:val="008B08F2"/>
    <w:rsid w:val="008B148C"/>
    <w:rsid w:val="008B438C"/>
    <w:rsid w:val="008B7AB2"/>
    <w:rsid w:val="008C07BE"/>
    <w:rsid w:val="008C11B2"/>
    <w:rsid w:val="008D0500"/>
    <w:rsid w:val="008D22EC"/>
    <w:rsid w:val="008E3AA8"/>
    <w:rsid w:val="008F1611"/>
    <w:rsid w:val="008F20D4"/>
    <w:rsid w:val="008F30A0"/>
    <w:rsid w:val="009159B0"/>
    <w:rsid w:val="00920992"/>
    <w:rsid w:val="009250AB"/>
    <w:rsid w:val="00935351"/>
    <w:rsid w:val="009462C2"/>
    <w:rsid w:val="00946B7D"/>
    <w:rsid w:val="00946F9D"/>
    <w:rsid w:val="00955372"/>
    <w:rsid w:val="00961724"/>
    <w:rsid w:val="00967894"/>
    <w:rsid w:val="00973AD1"/>
    <w:rsid w:val="00975832"/>
    <w:rsid w:val="00977EC8"/>
    <w:rsid w:val="009870FA"/>
    <w:rsid w:val="009913EE"/>
    <w:rsid w:val="00993343"/>
    <w:rsid w:val="00995399"/>
    <w:rsid w:val="00997EBC"/>
    <w:rsid w:val="009A0A2D"/>
    <w:rsid w:val="009A1EA2"/>
    <w:rsid w:val="009A4599"/>
    <w:rsid w:val="009A71D6"/>
    <w:rsid w:val="009B26CC"/>
    <w:rsid w:val="009B29B6"/>
    <w:rsid w:val="009D3EC8"/>
    <w:rsid w:val="009D469D"/>
    <w:rsid w:val="009F0459"/>
    <w:rsid w:val="009F6AFA"/>
    <w:rsid w:val="00A03CBF"/>
    <w:rsid w:val="00A04EC1"/>
    <w:rsid w:val="00A160CA"/>
    <w:rsid w:val="00A161EA"/>
    <w:rsid w:val="00A3073A"/>
    <w:rsid w:val="00A335FD"/>
    <w:rsid w:val="00A37C76"/>
    <w:rsid w:val="00A425FF"/>
    <w:rsid w:val="00A52FEB"/>
    <w:rsid w:val="00A532EC"/>
    <w:rsid w:val="00A5437C"/>
    <w:rsid w:val="00A62012"/>
    <w:rsid w:val="00A655D3"/>
    <w:rsid w:val="00A67D30"/>
    <w:rsid w:val="00A84DA3"/>
    <w:rsid w:val="00A90536"/>
    <w:rsid w:val="00A9090C"/>
    <w:rsid w:val="00AA02B3"/>
    <w:rsid w:val="00AA3560"/>
    <w:rsid w:val="00AA4404"/>
    <w:rsid w:val="00AA5CCF"/>
    <w:rsid w:val="00AA70D3"/>
    <w:rsid w:val="00AA7AC9"/>
    <w:rsid w:val="00AB1BA2"/>
    <w:rsid w:val="00AD2974"/>
    <w:rsid w:val="00AF7B40"/>
    <w:rsid w:val="00B10C72"/>
    <w:rsid w:val="00B21753"/>
    <w:rsid w:val="00B27A0C"/>
    <w:rsid w:val="00B43474"/>
    <w:rsid w:val="00B43CAA"/>
    <w:rsid w:val="00B50C3D"/>
    <w:rsid w:val="00B52F18"/>
    <w:rsid w:val="00B53578"/>
    <w:rsid w:val="00B5498A"/>
    <w:rsid w:val="00B67BED"/>
    <w:rsid w:val="00B77E01"/>
    <w:rsid w:val="00B909D2"/>
    <w:rsid w:val="00B91C89"/>
    <w:rsid w:val="00B93859"/>
    <w:rsid w:val="00B944C1"/>
    <w:rsid w:val="00BA5D34"/>
    <w:rsid w:val="00BB2BCC"/>
    <w:rsid w:val="00BD2318"/>
    <w:rsid w:val="00BD5ACC"/>
    <w:rsid w:val="00BF5269"/>
    <w:rsid w:val="00BF5458"/>
    <w:rsid w:val="00C157B8"/>
    <w:rsid w:val="00C17009"/>
    <w:rsid w:val="00C229C1"/>
    <w:rsid w:val="00C3043D"/>
    <w:rsid w:val="00C322B4"/>
    <w:rsid w:val="00C352F7"/>
    <w:rsid w:val="00C40F01"/>
    <w:rsid w:val="00C46D57"/>
    <w:rsid w:val="00C52DD2"/>
    <w:rsid w:val="00C52E46"/>
    <w:rsid w:val="00C54660"/>
    <w:rsid w:val="00C57542"/>
    <w:rsid w:val="00C65040"/>
    <w:rsid w:val="00C72204"/>
    <w:rsid w:val="00C7261E"/>
    <w:rsid w:val="00C73E8B"/>
    <w:rsid w:val="00C7742D"/>
    <w:rsid w:val="00C77D6A"/>
    <w:rsid w:val="00C823C6"/>
    <w:rsid w:val="00C82A75"/>
    <w:rsid w:val="00C9198B"/>
    <w:rsid w:val="00C93B5B"/>
    <w:rsid w:val="00CA1195"/>
    <w:rsid w:val="00CA1A59"/>
    <w:rsid w:val="00CD455D"/>
    <w:rsid w:val="00CE53AF"/>
    <w:rsid w:val="00CE63EC"/>
    <w:rsid w:val="00CF2D97"/>
    <w:rsid w:val="00D0217D"/>
    <w:rsid w:val="00D061AD"/>
    <w:rsid w:val="00D12068"/>
    <w:rsid w:val="00D14B21"/>
    <w:rsid w:val="00D16D81"/>
    <w:rsid w:val="00D311A7"/>
    <w:rsid w:val="00D34E2B"/>
    <w:rsid w:val="00D37DAB"/>
    <w:rsid w:val="00D47074"/>
    <w:rsid w:val="00D50709"/>
    <w:rsid w:val="00D54F58"/>
    <w:rsid w:val="00D563AD"/>
    <w:rsid w:val="00D569A3"/>
    <w:rsid w:val="00D60669"/>
    <w:rsid w:val="00D63399"/>
    <w:rsid w:val="00D670F7"/>
    <w:rsid w:val="00D74706"/>
    <w:rsid w:val="00D75C37"/>
    <w:rsid w:val="00D80755"/>
    <w:rsid w:val="00D93014"/>
    <w:rsid w:val="00D96CB8"/>
    <w:rsid w:val="00D97FF1"/>
    <w:rsid w:val="00DA227E"/>
    <w:rsid w:val="00DA3B24"/>
    <w:rsid w:val="00DB5A01"/>
    <w:rsid w:val="00DC0265"/>
    <w:rsid w:val="00DC122D"/>
    <w:rsid w:val="00DC4B2E"/>
    <w:rsid w:val="00DD052F"/>
    <w:rsid w:val="00DD660E"/>
    <w:rsid w:val="00DE3367"/>
    <w:rsid w:val="00DE6D4B"/>
    <w:rsid w:val="00DF5DF3"/>
    <w:rsid w:val="00DF607A"/>
    <w:rsid w:val="00E01681"/>
    <w:rsid w:val="00E03D5B"/>
    <w:rsid w:val="00E04C85"/>
    <w:rsid w:val="00E102E9"/>
    <w:rsid w:val="00E1506F"/>
    <w:rsid w:val="00E20362"/>
    <w:rsid w:val="00E22875"/>
    <w:rsid w:val="00E3035E"/>
    <w:rsid w:val="00E4670C"/>
    <w:rsid w:val="00E5672F"/>
    <w:rsid w:val="00E615AD"/>
    <w:rsid w:val="00E63982"/>
    <w:rsid w:val="00E91AF4"/>
    <w:rsid w:val="00E93A3F"/>
    <w:rsid w:val="00E948CC"/>
    <w:rsid w:val="00EA2007"/>
    <w:rsid w:val="00EA5943"/>
    <w:rsid w:val="00EB0D5E"/>
    <w:rsid w:val="00EB2421"/>
    <w:rsid w:val="00EB2A41"/>
    <w:rsid w:val="00EB3CF2"/>
    <w:rsid w:val="00EB5941"/>
    <w:rsid w:val="00EC28EC"/>
    <w:rsid w:val="00EC6E5C"/>
    <w:rsid w:val="00ED1C4D"/>
    <w:rsid w:val="00ED1E0C"/>
    <w:rsid w:val="00EE130F"/>
    <w:rsid w:val="00EE24BB"/>
    <w:rsid w:val="00EE4388"/>
    <w:rsid w:val="00EF42EE"/>
    <w:rsid w:val="00EF5CBC"/>
    <w:rsid w:val="00EF6CF2"/>
    <w:rsid w:val="00F00D39"/>
    <w:rsid w:val="00F0110D"/>
    <w:rsid w:val="00F01E0C"/>
    <w:rsid w:val="00F1458C"/>
    <w:rsid w:val="00F30AA5"/>
    <w:rsid w:val="00F31B2C"/>
    <w:rsid w:val="00F34DD2"/>
    <w:rsid w:val="00F357DB"/>
    <w:rsid w:val="00F35A4E"/>
    <w:rsid w:val="00F361AB"/>
    <w:rsid w:val="00F43D12"/>
    <w:rsid w:val="00F479BA"/>
    <w:rsid w:val="00F5677F"/>
    <w:rsid w:val="00F56783"/>
    <w:rsid w:val="00F70142"/>
    <w:rsid w:val="00F74652"/>
    <w:rsid w:val="00F828AA"/>
    <w:rsid w:val="00F83D4C"/>
    <w:rsid w:val="00F90639"/>
    <w:rsid w:val="00F9785A"/>
    <w:rsid w:val="00FA030D"/>
    <w:rsid w:val="00FA06C5"/>
    <w:rsid w:val="00FA3AB7"/>
    <w:rsid w:val="00FA488E"/>
    <w:rsid w:val="00FA48BC"/>
    <w:rsid w:val="00FA528B"/>
    <w:rsid w:val="00FA6CE4"/>
    <w:rsid w:val="00FC01F0"/>
    <w:rsid w:val="00FC3305"/>
    <w:rsid w:val="00FC3622"/>
    <w:rsid w:val="00FC65A2"/>
    <w:rsid w:val="00FD3E29"/>
    <w:rsid w:val="00FE1634"/>
    <w:rsid w:val="00FE782B"/>
    <w:rsid w:val="00FF43B5"/>
    <w:rsid w:val="00FF6371"/>
    <w:rsid w:val="2346A1A6"/>
    <w:rsid w:val="34376006"/>
    <w:rsid w:val="7F738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2900FD"/>
    <w:pPr>
      <w:ind w:firstLine="35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2"/>
    <w:link w:val="10"/>
    <w:uiPriority w:val="9"/>
    <w:qFormat/>
    <w:rsid w:val="00DE6D4B"/>
    <w:pPr>
      <w:numPr>
        <w:numId w:val="1"/>
      </w:numPr>
      <w:spacing w:before="100" w:after="200"/>
      <w:ind w:left="357" w:hanging="357"/>
      <w:outlineLvl w:val="0"/>
    </w:pPr>
    <w:rPr>
      <w:b/>
      <w:szCs w:val="24"/>
      <w:lang w:val="en-US"/>
    </w:rPr>
  </w:style>
  <w:style w:type="paragraph" w:styleId="2">
    <w:name w:val="heading 2"/>
    <w:basedOn w:val="a0"/>
    <w:next w:val="3"/>
    <w:link w:val="20"/>
    <w:uiPriority w:val="9"/>
    <w:qFormat/>
    <w:rsid w:val="00DE6D4B"/>
    <w:pPr>
      <w:widowControl w:val="0"/>
      <w:numPr>
        <w:ilvl w:val="1"/>
        <w:numId w:val="1"/>
      </w:numPr>
      <w:spacing w:before="100" w:after="200"/>
      <w:ind w:left="431" w:hanging="431"/>
      <w:outlineLvl w:val="1"/>
    </w:pPr>
    <w:rPr>
      <w:b/>
      <w:szCs w:val="24"/>
    </w:rPr>
  </w:style>
  <w:style w:type="paragraph" w:styleId="3">
    <w:name w:val="heading 3"/>
    <w:basedOn w:val="a0"/>
    <w:next w:val="a0"/>
    <w:link w:val="30"/>
    <w:uiPriority w:val="9"/>
    <w:qFormat/>
    <w:rsid w:val="00DE6D4B"/>
    <w:pPr>
      <w:numPr>
        <w:ilvl w:val="2"/>
        <w:numId w:val="1"/>
      </w:numPr>
      <w:spacing w:before="100" w:after="200"/>
      <w:ind w:left="0" w:firstLine="0"/>
      <w:outlineLvl w:val="2"/>
    </w:pPr>
    <w:rPr>
      <w:b/>
      <w:i/>
      <w:szCs w:val="24"/>
      <w:lang w:val="en-US"/>
    </w:rPr>
  </w:style>
  <w:style w:type="paragraph" w:styleId="4">
    <w:name w:val="heading 4"/>
    <w:basedOn w:val="a0"/>
    <w:next w:val="a0"/>
    <w:link w:val="40"/>
    <w:qFormat/>
    <w:rsid w:val="00B93859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Цветен списък - Акцент 11"/>
    <w:basedOn w:val="a0"/>
    <w:link w:val="-1"/>
    <w:uiPriority w:val="34"/>
    <w:qFormat/>
    <w:rsid w:val="00B77E01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DE6D4B"/>
    <w:rPr>
      <w:rFonts w:ascii="Times New Roman" w:hAnsi="Times New Roman"/>
      <w:b/>
      <w:sz w:val="28"/>
      <w:szCs w:val="24"/>
      <w:lang w:val="en-US"/>
    </w:rPr>
  </w:style>
  <w:style w:type="character" w:customStyle="1" w:styleId="20">
    <w:name w:val="Заглавие 2 Знак"/>
    <w:link w:val="2"/>
    <w:uiPriority w:val="9"/>
    <w:rsid w:val="00DE6D4B"/>
    <w:rPr>
      <w:rFonts w:ascii="Times New Roman" w:hAnsi="Times New Roman"/>
      <w:b/>
      <w:sz w:val="28"/>
      <w:szCs w:val="24"/>
      <w:lang w:val="bg-BG"/>
    </w:rPr>
  </w:style>
  <w:style w:type="character" w:customStyle="1" w:styleId="30">
    <w:name w:val="Заглавие 3 Знак"/>
    <w:link w:val="3"/>
    <w:uiPriority w:val="9"/>
    <w:rsid w:val="00DE6D4B"/>
    <w:rPr>
      <w:rFonts w:ascii="Times New Roman" w:hAnsi="Times New Roman"/>
      <w:b/>
      <w:i/>
      <w:sz w:val="28"/>
      <w:szCs w:val="24"/>
      <w:lang w:val="en-US"/>
    </w:rPr>
  </w:style>
  <w:style w:type="paragraph" w:customStyle="1" w:styleId="List1">
    <w:name w:val="List1"/>
    <w:basedOn w:val="-11"/>
    <w:link w:val="List1Char"/>
    <w:qFormat/>
    <w:rsid w:val="00F5677F"/>
    <w:pPr>
      <w:numPr>
        <w:numId w:val="2"/>
      </w:numPr>
      <w:spacing w:after="100"/>
      <w:ind w:left="714" w:hanging="357"/>
    </w:pPr>
    <w:rPr>
      <w:lang w:val="en-US"/>
    </w:rPr>
  </w:style>
  <w:style w:type="paragraph" w:customStyle="1" w:styleId="List2">
    <w:name w:val="List2"/>
    <w:basedOn w:val="List1"/>
    <w:link w:val="List2Char"/>
    <w:qFormat/>
    <w:rsid w:val="009F0459"/>
    <w:pPr>
      <w:numPr>
        <w:numId w:val="3"/>
      </w:numPr>
      <w:ind w:left="1077" w:hanging="357"/>
    </w:pPr>
  </w:style>
  <w:style w:type="character" w:customStyle="1" w:styleId="-1">
    <w:name w:val="Цветен списък - Акцент 1 Знак"/>
    <w:basedOn w:val="a1"/>
    <w:link w:val="-11"/>
    <w:uiPriority w:val="34"/>
    <w:rsid w:val="00D569A3"/>
  </w:style>
  <w:style w:type="character" w:customStyle="1" w:styleId="List1Char">
    <w:name w:val="List1 Char"/>
    <w:link w:val="List1"/>
    <w:rsid w:val="00F5677F"/>
    <w:rPr>
      <w:rFonts w:ascii="Times New Roman" w:hAnsi="Times New Roman"/>
      <w:sz w:val="28"/>
      <w:szCs w:val="22"/>
      <w:lang w:val="en-US"/>
    </w:rPr>
  </w:style>
  <w:style w:type="paragraph" w:styleId="a4">
    <w:name w:val="Normal (Web)"/>
    <w:basedOn w:val="a0"/>
    <w:unhideWhenUsed/>
    <w:rsid w:val="00EC28EC"/>
    <w:pPr>
      <w:spacing w:before="100" w:beforeAutospacing="1" w:after="100" w:afterAutospacing="1"/>
    </w:pPr>
    <w:rPr>
      <w:rFonts w:eastAsia="Times New Roman"/>
      <w:szCs w:val="24"/>
      <w:lang w:eastAsia="bg-BG"/>
    </w:rPr>
  </w:style>
  <w:style w:type="character" w:customStyle="1" w:styleId="List2Char">
    <w:name w:val="List2 Char"/>
    <w:link w:val="List2"/>
    <w:rsid w:val="009F0459"/>
    <w:rPr>
      <w:rFonts w:ascii="Times New Roman" w:hAnsi="Times New Roman"/>
      <w:sz w:val="28"/>
      <w:szCs w:val="22"/>
      <w:lang w:val="en-US"/>
    </w:rPr>
  </w:style>
  <w:style w:type="paragraph" w:customStyle="1" w:styleId="GOVBullet1">
    <w:name w:val="GOV Bullet 1"/>
    <w:qFormat/>
    <w:rsid w:val="00EC28EC"/>
    <w:pPr>
      <w:numPr>
        <w:numId w:val="4"/>
      </w:numPr>
      <w:tabs>
        <w:tab w:val="clear" w:pos="1771"/>
        <w:tab w:val="num" w:pos="1134"/>
      </w:tabs>
      <w:spacing w:after="60" w:line="276" w:lineRule="atLeast"/>
      <w:ind w:left="1134" w:hanging="283"/>
      <w:jc w:val="both"/>
    </w:pPr>
    <w:rPr>
      <w:rFonts w:eastAsia="Times New Roman" w:cs="Calibri"/>
      <w:sz w:val="24"/>
      <w:szCs w:val="24"/>
    </w:rPr>
  </w:style>
  <w:style w:type="table" w:styleId="a5">
    <w:name w:val="Table Grid"/>
    <w:basedOn w:val="a2"/>
    <w:uiPriority w:val="59"/>
    <w:rsid w:val="007C2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AA356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AA3560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AA356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AA3560"/>
    <w:rPr>
      <w:rFonts w:ascii="Times New Roman" w:hAnsi="Times New Roman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D14B2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14B21"/>
    <w:rPr>
      <w:rFonts w:ascii="Tahoma" w:hAnsi="Tahoma" w:cs="Tahoma"/>
      <w:sz w:val="16"/>
      <w:szCs w:val="16"/>
    </w:rPr>
  </w:style>
  <w:style w:type="paragraph" w:customStyle="1" w:styleId="11">
    <w:name w:val="Заглавие от съдържание1"/>
    <w:basedOn w:val="1"/>
    <w:next w:val="a0"/>
    <w:uiPriority w:val="39"/>
    <w:semiHidden/>
    <w:unhideWhenUsed/>
    <w:qFormat/>
    <w:rsid w:val="00780772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12">
    <w:name w:val="toc 1"/>
    <w:basedOn w:val="a0"/>
    <w:next w:val="a0"/>
    <w:autoRedefine/>
    <w:uiPriority w:val="39"/>
    <w:unhideWhenUsed/>
    <w:qFormat/>
    <w:rsid w:val="00DE6D4B"/>
    <w:pPr>
      <w:tabs>
        <w:tab w:val="left" w:pos="880"/>
        <w:tab w:val="right" w:leader="dot" w:pos="9062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780772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780772"/>
    <w:pPr>
      <w:spacing w:after="100"/>
      <w:ind w:left="480"/>
    </w:pPr>
  </w:style>
  <w:style w:type="character" w:styleId="ac">
    <w:name w:val="Hyperlink"/>
    <w:uiPriority w:val="99"/>
    <w:unhideWhenUsed/>
    <w:rsid w:val="00780772"/>
    <w:rPr>
      <w:color w:val="0000FF"/>
      <w:u w:val="single"/>
    </w:rPr>
  </w:style>
  <w:style w:type="paragraph" w:styleId="ad">
    <w:name w:val="Title"/>
    <w:basedOn w:val="a0"/>
    <w:next w:val="a0"/>
    <w:link w:val="ae"/>
    <w:qFormat/>
    <w:rsid w:val="00946F9D"/>
    <w:pPr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bg-BG"/>
    </w:rPr>
  </w:style>
  <w:style w:type="character" w:customStyle="1" w:styleId="ae">
    <w:name w:val="Заглавие Знак"/>
    <w:link w:val="ad"/>
    <w:rsid w:val="00946F9D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character" w:customStyle="1" w:styleId="st">
    <w:name w:val="st"/>
    <w:basedOn w:val="a1"/>
    <w:rsid w:val="002726BC"/>
  </w:style>
  <w:style w:type="character" w:styleId="af">
    <w:name w:val="Emphasis"/>
    <w:uiPriority w:val="20"/>
    <w:qFormat/>
    <w:rsid w:val="002726BC"/>
    <w:rPr>
      <w:i/>
      <w:iCs/>
    </w:rPr>
  </w:style>
  <w:style w:type="paragraph" w:customStyle="1" w:styleId="ZadStyle">
    <w:name w:val="ZadStyle"/>
    <w:basedOn w:val="a0"/>
    <w:rsid w:val="00A90536"/>
    <w:pPr>
      <w:spacing w:line="360" w:lineRule="auto"/>
      <w:ind w:firstLine="709"/>
    </w:pPr>
    <w:rPr>
      <w:rFonts w:eastAsia="Times New Roman"/>
      <w:szCs w:val="24"/>
      <w:lang w:eastAsia="bg-BG"/>
    </w:rPr>
  </w:style>
  <w:style w:type="character" w:customStyle="1" w:styleId="40">
    <w:name w:val="Заглавие 4 Знак"/>
    <w:link w:val="4"/>
    <w:uiPriority w:val="9"/>
    <w:semiHidden/>
    <w:rsid w:val="00B93859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af0">
    <w:name w:val="caption"/>
    <w:aliases w:val="Légende seureca,Beschriftung-Tables,Caracter Caracter,Caracter Caracter Caracter,Caracter Caracter C... Zchn Zchn,Caracter Caracter Caracter Char Char Char,Caracter Caracter Caracter Char Char Char Char Char,Caracter Caracter Caracter Char,Map"/>
    <w:basedOn w:val="a0"/>
    <w:link w:val="af1"/>
    <w:uiPriority w:val="35"/>
    <w:qFormat/>
    <w:rsid w:val="004E3B4F"/>
    <w:pPr>
      <w:keepNext/>
      <w:keepLines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/>
      <w:ind w:left="2840" w:hanging="1140"/>
      <w:jc w:val="left"/>
    </w:pPr>
    <w:rPr>
      <w:rFonts w:ascii="Arial" w:eastAsia="Times New Roman" w:hAnsi="Arial" w:cs="Arial"/>
      <w:sz w:val="22"/>
      <w:lang w:val="en-GB"/>
    </w:rPr>
  </w:style>
  <w:style w:type="paragraph" w:styleId="a">
    <w:name w:val="List Bullet"/>
    <w:basedOn w:val="a0"/>
    <w:rsid w:val="008B438C"/>
    <w:pPr>
      <w:numPr>
        <w:numId w:val="5"/>
      </w:numPr>
      <w:spacing w:before="60" w:after="60"/>
      <w:jc w:val="left"/>
    </w:pPr>
    <w:rPr>
      <w:rFonts w:eastAsia="Times New Roman"/>
      <w:sz w:val="24"/>
      <w:szCs w:val="24"/>
    </w:rPr>
  </w:style>
  <w:style w:type="character" w:customStyle="1" w:styleId="FontStyle182">
    <w:name w:val="Font Style182"/>
    <w:rsid w:val="003B548A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0"/>
    <w:link w:val="af3"/>
    <w:rsid w:val="003B548A"/>
    <w:pPr>
      <w:spacing w:after="120"/>
      <w:ind w:firstLine="0"/>
      <w:jc w:val="left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3">
    <w:name w:val="Основен текст Знак"/>
    <w:link w:val="af2"/>
    <w:rsid w:val="003B548A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3B548A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rsid w:val="003B548A"/>
    <w:pPr>
      <w:shd w:val="clear" w:color="auto" w:fill="FFFFFF"/>
      <w:spacing w:line="240" w:lineRule="atLeast"/>
      <w:ind w:hanging="1280"/>
      <w:jc w:val="left"/>
    </w:pPr>
    <w:rPr>
      <w:rFonts w:ascii="Arial" w:hAnsi="Arial"/>
      <w:sz w:val="19"/>
      <w:szCs w:val="19"/>
    </w:rPr>
  </w:style>
  <w:style w:type="paragraph" w:customStyle="1" w:styleId="BodyText21">
    <w:name w:val="Body Text 21"/>
    <w:basedOn w:val="a0"/>
    <w:rsid w:val="003B548A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b/>
      <w:sz w:val="24"/>
      <w:szCs w:val="20"/>
      <w:lang w:val="en-US"/>
    </w:rPr>
  </w:style>
  <w:style w:type="paragraph" w:customStyle="1" w:styleId="5TextCharChar">
    <w:name w:val="5 Text Char Char"/>
    <w:basedOn w:val="a0"/>
    <w:qFormat/>
    <w:rsid w:val="003B548A"/>
    <w:pPr>
      <w:spacing w:line="360" w:lineRule="auto"/>
      <w:ind w:firstLine="680"/>
    </w:pPr>
    <w:rPr>
      <w:rFonts w:eastAsia="Times New Roman"/>
      <w:sz w:val="24"/>
      <w:szCs w:val="24"/>
    </w:rPr>
  </w:style>
  <w:style w:type="paragraph" w:styleId="22">
    <w:name w:val="Body Text Indent 2"/>
    <w:basedOn w:val="a0"/>
    <w:link w:val="23"/>
    <w:rsid w:val="003B548A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ен текст с отстъп 2 Знак"/>
    <w:link w:val="22"/>
    <w:rsid w:val="003B548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разредка1"/>
    <w:uiPriority w:val="1"/>
    <w:qFormat/>
    <w:rsid w:val="003B548A"/>
    <w:pPr>
      <w:jc w:val="both"/>
    </w:pPr>
    <w:rPr>
      <w:rFonts w:ascii="Arial Narrow" w:hAnsi="Arial Narrow"/>
      <w:lang w:eastAsia="en-US"/>
    </w:rPr>
  </w:style>
  <w:style w:type="paragraph" w:customStyle="1" w:styleId="Default">
    <w:name w:val="Default"/>
    <w:rsid w:val="003B54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Надпис Знак"/>
    <w:aliases w:val="Légende seureca Знак,Beschriftung-Tables Знак,Caracter Caracter Знак,Caracter Caracter Caracter Знак,Caracter Caracter C... Zchn Zchn Знак,Caracter Caracter Caracter Char Char Char Знак,Caracter Caracter Caracter Char Знак,Map Знак"/>
    <w:link w:val="af0"/>
    <w:uiPriority w:val="35"/>
    <w:qFormat/>
    <w:rsid w:val="00C93B5B"/>
    <w:rPr>
      <w:rFonts w:ascii="Arial" w:eastAsia="Times New Roman" w:hAnsi="Arial" w:cs="Arial"/>
      <w:lang w:val="en-GB"/>
    </w:rPr>
  </w:style>
  <w:style w:type="paragraph" w:customStyle="1" w:styleId="Osnovni2">
    <w:name w:val="Osnovni 2"/>
    <w:basedOn w:val="-11"/>
    <w:link w:val="Osnovni2Char"/>
    <w:qFormat/>
    <w:rsid w:val="00C93B5B"/>
    <w:pPr>
      <w:widowControl w:val="0"/>
      <w:numPr>
        <w:numId w:val="6"/>
      </w:numPr>
      <w:shd w:val="clear" w:color="auto" w:fill="FFFFFF"/>
      <w:tabs>
        <w:tab w:val="left" w:pos="284"/>
        <w:tab w:val="left" w:pos="709"/>
      </w:tabs>
      <w:autoSpaceDE w:val="0"/>
      <w:autoSpaceDN w:val="0"/>
      <w:adjustRightInd w:val="0"/>
      <w:spacing w:before="120" w:line="300" w:lineRule="exact"/>
      <w:ind w:right="-284"/>
    </w:pPr>
    <w:rPr>
      <w:b/>
      <w:szCs w:val="28"/>
    </w:rPr>
  </w:style>
  <w:style w:type="character" w:customStyle="1" w:styleId="Osnovni2Char">
    <w:name w:val="Osnovni 2 Char"/>
    <w:link w:val="Osnovni2"/>
    <w:rsid w:val="00C93B5B"/>
    <w:rPr>
      <w:rFonts w:ascii="Times New Roman" w:hAnsi="Times New Roman"/>
      <w:b/>
      <w:sz w:val="28"/>
      <w:szCs w:val="28"/>
      <w:shd w:val="clear" w:color="auto" w:fill="FFFFFF"/>
      <w:lang w:val="bg-BG"/>
    </w:rPr>
  </w:style>
  <w:style w:type="paragraph" w:customStyle="1" w:styleId="Osnovni">
    <w:name w:val="Osnovni"/>
    <w:basedOn w:val="-11"/>
    <w:link w:val="OsnovniChar"/>
    <w:qFormat/>
    <w:rsid w:val="00122708"/>
    <w:pPr>
      <w:numPr>
        <w:numId w:val="7"/>
      </w:numPr>
      <w:shd w:val="clear" w:color="auto" w:fill="FFFFFF"/>
      <w:spacing w:before="120" w:after="120" w:line="300" w:lineRule="exact"/>
      <w:ind w:left="567" w:firstLine="0"/>
    </w:pPr>
    <w:rPr>
      <w:b/>
      <w:szCs w:val="28"/>
    </w:rPr>
  </w:style>
  <w:style w:type="character" w:customStyle="1" w:styleId="OsnovniChar">
    <w:name w:val="Osnovni Char"/>
    <w:link w:val="Osnovni"/>
    <w:rsid w:val="00122708"/>
    <w:rPr>
      <w:rFonts w:ascii="Times New Roman" w:hAnsi="Times New Roman"/>
      <w:b/>
      <w:sz w:val="28"/>
      <w:szCs w:val="28"/>
      <w:shd w:val="clear" w:color="auto" w:fill="FFFFFF"/>
      <w:lang w:val="bg-BG"/>
    </w:rPr>
  </w:style>
  <w:style w:type="paragraph" w:customStyle="1" w:styleId="TableTitle">
    <w:name w:val="Table Title"/>
    <w:basedOn w:val="a0"/>
    <w:qFormat/>
    <w:rsid w:val="00E5672F"/>
    <w:pPr>
      <w:widowControl w:val="0"/>
      <w:suppressAutoHyphens/>
      <w:spacing w:before="40" w:after="40"/>
      <w:ind w:firstLine="0"/>
      <w:jc w:val="center"/>
    </w:pPr>
    <w:rPr>
      <w:rFonts w:eastAsia="HG Mincho Light J"/>
      <w:b/>
      <w:color w:val="000000"/>
      <w:sz w:val="22"/>
      <w:lang w:eastAsia="bg-BG"/>
    </w:rPr>
  </w:style>
  <w:style w:type="paragraph" w:customStyle="1" w:styleId="TableContents">
    <w:name w:val="Table Contents"/>
    <w:basedOn w:val="af2"/>
    <w:qFormat/>
    <w:rsid w:val="00E5672F"/>
    <w:pPr>
      <w:spacing w:before="40" w:after="40"/>
      <w:jc w:val="center"/>
    </w:pPr>
    <w:rPr>
      <w:rFonts w:ascii="Times New Roman" w:eastAsia="Times New Roman" w:hAnsi="Times New Roman"/>
      <w:sz w:val="22"/>
      <w:szCs w:val="20"/>
    </w:rPr>
  </w:style>
  <w:style w:type="paragraph" w:styleId="24">
    <w:name w:val="Body Text 2"/>
    <w:basedOn w:val="a0"/>
    <w:link w:val="25"/>
    <w:uiPriority w:val="99"/>
    <w:semiHidden/>
    <w:unhideWhenUsed/>
    <w:rsid w:val="00270410"/>
    <w:pPr>
      <w:spacing w:after="120" w:line="480" w:lineRule="auto"/>
    </w:pPr>
  </w:style>
  <w:style w:type="character" w:customStyle="1" w:styleId="25">
    <w:name w:val="Основен текст 2 Знак"/>
    <w:link w:val="24"/>
    <w:uiPriority w:val="99"/>
    <w:semiHidden/>
    <w:rsid w:val="00270410"/>
    <w:rPr>
      <w:rFonts w:ascii="Times New Roman" w:hAnsi="Times New Roman"/>
      <w:sz w:val="28"/>
    </w:rPr>
  </w:style>
  <w:style w:type="paragraph" w:styleId="af4">
    <w:name w:val="Body Text Indent"/>
    <w:basedOn w:val="a0"/>
    <w:link w:val="af5"/>
    <w:uiPriority w:val="99"/>
    <w:semiHidden/>
    <w:unhideWhenUsed/>
    <w:rsid w:val="00270410"/>
    <w:pPr>
      <w:spacing w:after="120" w:line="259" w:lineRule="auto"/>
      <w:ind w:left="283" w:firstLine="0"/>
      <w:jc w:val="left"/>
    </w:pPr>
    <w:rPr>
      <w:rFonts w:ascii="Calibri" w:hAnsi="Calibri"/>
      <w:sz w:val="22"/>
    </w:rPr>
  </w:style>
  <w:style w:type="character" w:customStyle="1" w:styleId="af5">
    <w:name w:val="Основен текст с отстъп Знак"/>
    <w:link w:val="af4"/>
    <w:uiPriority w:val="99"/>
    <w:semiHidden/>
    <w:rsid w:val="00270410"/>
    <w:rPr>
      <w:rFonts w:ascii="Calibri" w:eastAsia="Calibri" w:hAnsi="Calibri" w:cs="Times New Roman"/>
    </w:rPr>
  </w:style>
  <w:style w:type="character" w:styleId="af6">
    <w:name w:val="Strong"/>
    <w:qFormat/>
    <w:rsid w:val="00270410"/>
    <w:rPr>
      <w:b/>
      <w:bCs/>
    </w:rPr>
  </w:style>
  <w:style w:type="character" w:customStyle="1" w:styleId="Bodytext27">
    <w:name w:val="Body text27"/>
    <w:rsid w:val="00270410"/>
    <w:rPr>
      <w:rFonts w:ascii="Bookman Old Style" w:hAnsi="Bookman Old Style"/>
      <w:sz w:val="22"/>
      <w:szCs w:val="22"/>
      <w:shd w:val="clear" w:color="auto" w:fill="FFFFFF"/>
      <w:lang w:bidi="ar-SA"/>
    </w:rPr>
  </w:style>
  <w:style w:type="character" w:customStyle="1" w:styleId="Bodytext4">
    <w:name w:val="Body text (4)_"/>
    <w:link w:val="Bodytext41"/>
    <w:locked/>
    <w:rsid w:val="00270410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Bodytext41">
    <w:name w:val="Body text (4)1"/>
    <w:basedOn w:val="a0"/>
    <w:link w:val="Bodytext4"/>
    <w:rsid w:val="00270410"/>
    <w:pPr>
      <w:shd w:val="clear" w:color="auto" w:fill="FFFFFF"/>
      <w:spacing w:before="120" w:after="540" w:line="240" w:lineRule="atLeast"/>
      <w:ind w:firstLine="0"/>
      <w:jc w:val="left"/>
    </w:pPr>
    <w:rPr>
      <w:rFonts w:ascii="Arial" w:hAnsi="Arial"/>
      <w:b/>
      <w:bCs/>
      <w:sz w:val="19"/>
      <w:szCs w:val="19"/>
    </w:rPr>
  </w:style>
  <w:style w:type="paragraph" w:customStyle="1" w:styleId="StyleAArial10ptLeft0cm">
    <w:name w:val="Style A + Arial 10 pt Left:  0 cm"/>
    <w:basedOn w:val="a0"/>
    <w:rsid w:val="00270410"/>
    <w:pPr>
      <w:tabs>
        <w:tab w:val="left" w:pos="1701"/>
        <w:tab w:val="left" w:pos="2268"/>
        <w:tab w:val="right" w:pos="8505"/>
      </w:tabs>
      <w:spacing w:after="120" w:line="280" w:lineRule="atLeast"/>
      <w:ind w:firstLine="0"/>
      <w:jc w:val="left"/>
    </w:pPr>
    <w:rPr>
      <w:rFonts w:ascii="Arial" w:eastAsia="Times New Roman" w:hAnsi="Arial"/>
      <w:sz w:val="20"/>
      <w:szCs w:val="20"/>
      <w:lang w:val="en-GB"/>
    </w:rPr>
  </w:style>
  <w:style w:type="paragraph" w:customStyle="1" w:styleId="BodyText0">
    <w:name w:val="Body Text~"/>
    <w:basedOn w:val="a0"/>
    <w:rsid w:val="00270410"/>
    <w:pPr>
      <w:widowControl w:val="0"/>
      <w:ind w:firstLine="0"/>
      <w:jc w:val="left"/>
    </w:pPr>
    <w:rPr>
      <w:rFonts w:eastAsia="Times New Roman"/>
      <w:sz w:val="24"/>
      <w:szCs w:val="20"/>
      <w:lang w:val="da-DK" w:eastAsia="da-DK"/>
    </w:rPr>
  </w:style>
  <w:style w:type="paragraph" w:customStyle="1" w:styleId="Bodytext210">
    <w:name w:val="Body text (2)1"/>
    <w:basedOn w:val="a0"/>
    <w:rsid w:val="00270410"/>
    <w:pPr>
      <w:shd w:val="clear" w:color="auto" w:fill="FFFFFF"/>
      <w:spacing w:line="240" w:lineRule="atLeast"/>
      <w:ind w:firstLine="0"/>
      <w:jc w:val="left"/>
    </w:pPr>
    <w:rPr>
      <w:rFonts w:ascii="Bookman Old Style" w:eastAsia="Times New Roman" w:hAnsi="Bookman Old Style"/>
      <w:b/>
      <w:bCs/>
      <w:sz w:val="22"/>
      <w:lang w:val="en-GB" w:eastAsia="en-GB"/>
    </w:rPr>
  </w:style>
  <w:style w:type="character" w:styleId="af7">
    <w:name w:val="page number"/>
    <w:rsid w:val="0019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a_top.grad@abv.b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iki\Desktop\http:\www.topolovgrad.com\images\gerb1_100.gi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9D8A-93D6-3146-891E-64040AD9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Links>
    <vt:vector size="12" baseType="variant"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mailto:oba_top.grad@abv.bg</vt:lpwstr>
      </vt:variant>
      <vt:variant>
        <vt:lpwstr/>
      </vt:variant>
      <vt:variant>
        <vt:i4>6225944</vt:i4>
      </vt:variant>
      <vt:variant>
        <vt:i4>-1</vt:i4>
      </vt:variant>
      <vt:variant>
        <vt:i4>1026</vt:i4>
      </vt:variant>
      <vt:variant>
        <vt:i4>1</vt:i4>
      </vt:variant>
      <vt:variant>
        <vt:lpwstr>/Users/viki/Desktop/http://www.topolovgrad.com/images/gerb1_100.gif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DIMITRINA</dc:creator>
  <cp:lastModifiedBy>Krasi</cp:lastModifiedBy>
  <cp:revision>3</cp:revision>
  <cp:lastPrinted>2016-06-02T15:04:00Z</cp:lastPrinted>
  <dcterms:created xsi:type="dcterms:W3CDTF">2018-05-21T12:43:00Z</dcterms:created>
  <dcterms:modified xsi:type="dcterms:W3CDTF">2018-05-21T12:48:00Z</dcterms:modified>
</cp:coreProperties>
</file>